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2459990</wp:posOffset>
            </wp:positionH>
            <wp:positionV relativeFrom="paragraph">
              <wp:posOffset>-467360</wp:posOffset>
            </wp:positionV>
            <wp:extent cx="769620" cy="914400"/>
            <wp:effectExtent l="19050" t="0" r="0" b="0"/>
            <wp:wrapThrough wrapText="bothSides">
              <wp:wrapPolygon edited="0">
                <wp:start x="-535" y="0"/>
                <wp:lineTo x="-535" y="21150"/>
                <wp:lineTo x="21386" y="21150"/>
                <wp:lineTo x="21386" y="0"/>
                <wp:lineTo x="-53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pStyle w:val="a4"/>
      </w:pPr>
      <w:r>
        <w:t>СОВЕТ  ДЕПУТАТОВ</w:t>
      </w:r>
    </w:p>
    <w:p w:rsidR="004836B6" w:rsidRDefault="004836B6" w:rsidP="004836B6">
      <w:pPr>
        <w:pStyle w:val="a4"/>
      </w:pPr>
      <w:r>
        <w:t>ПОКРОВСКОГО СЕЛЬСКОГО ПОСЕЛЕНИЯ</w:t>
      </w:r>
    </w:p>
    <w:p w:rsidR="004836B6" w:rsidRDefault="004836B6" w:rsidP="004836B6">
      <w:pPr>
        <w:pStyle w:val="a4"/>
      </w:pPr>
      <w:r>
        <w:t>ВАРНЕНСКОГО МУНИЦИПАЛЬНОГО РАЙОНА</w:t>
      </w:r>
    </w:p>
    <w:p w:rsidR="004836B6" w:rsidRDefault="004836B6" w:rsidP="004836B6">
      <w:pPr>
        <w:pStyle w:val="a4"/>
      </w:pPr>
      <w:r>
        <w:t>ЧЕЛЯБИНСКОЙ ОБЛАСТИ</w:t>
      </w:r>
    </w:p>
    <w:p w:rsidR="004836B6" w:rsidRDefault="004836B6" w:rsidP="004836B6">
      <w:pPr>
        <w:pStyle w:val="a4"/>
      </w:pPr>
    </w:p>
    <w:p w:rsidR="004836B6" w:rsidRDefault="004836B6" w:rsidP="004836B6">
      <w:pPr>
        <w:pStyle w:val="a4"/>
      </w:pPr>
      <w:r>
        <w:t>РЕШЕНИЕ</w:t>
      </w:r>
    </w:p>
    <w:p w:rsidR="004836B6" w:rsidRDefault="004836B6" w:rsidP="004836B6">
      <w:pPr>
        <w:pStyle w:val="a4"/>
      </w:pPr>
    </w:p>
    <w:p w:rsidR="004836B6" w:rsidRDefault="004836B6" w:rsidP="004836B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25.05. 2022 года    №10</w:t>
      </w:r>
    </w:p>
    <w:p w:rsidR="004836B6" w:rsidRDefault="004836B6" w:rsidP="004836B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Новопокровка                                                 </w:t>
      </w:r>
    </w:p>
    <w:p w:rsidR="004836B6" w:rsidRDefault="004836B6" w:rsidP="004836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Положения об оплате</w:t>
      </w:r>
    </w:p>
    <w:p w:rsidR="004836B6" w:rsidRDefault="004836B6" w:rsidP="004836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труда </w:t>
      </w:r>
      <w:proofErr w:type="spellStart"/>
      <w:r>
        <w:rPr>
          <w:rFonts w:ascii="Times New Roman" w:hAnsi="Times New Roman"/>
          <w:sz w:val="28"/>
          <w:szCs w:val="28"/>
        </w:rPr>
        <w:t>работников</w:t>
      </w:r>
      <w:proofErr w:type="gramStart"/>
      <w:r>
        <w:rPr>
          <w:rFonts w:ascii="Times New Roman" w:hAnsi="Times New Roman"/>
          <w:sz w:val="28"/>
          <w:szCs w:val="28"/>
        </w:rPr>
        <w:t>,з</w:t>
      </w:r>
      <w:proofErr w:type="gramEnd"/>
      <w:r>
        <w:rPr>
          <w:rFonts w:ascii="Times New Roman" w:hAnsi="Times New Roman"/>
          <w:sz w:val="28"/>
          <w:szCs w:val="28"/>
        </w:rPr>
        <w:t>анятых</w:t>
      </w:r>
      <w:proofErr w:type="spellEnd"/>
      <w:r>
        <w:rPr>
          <w:rFonts w:ascii="Times New Roman" w:hAnsi="Times New Roman"/>
          <w:sz w:val="28"/>
          <w:szCs w:val="28"/>
        </w:rPr>
        <w:t xml:space="preserve"> обслуживанием </w:t>
      </w:r>
    </w:p>
    <w:p w:rsidR="004836B6" w:rsidRDefault="004836B6" w:rsidP="004836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 Покровского</w:t>
      </w:r>
    </w:p>
    <w:p w:rsidR="004836B6" w:rsidRDefault="004836B6" w:rsidP="004836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4836B6" w:rsidRDefault="004836B6" w:rsidP="004836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4836B6" w:rsidRDefault="004836B6" w:rsidP="004836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keepNext/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Трудовым </w:t>
      </w:r>
      <w:hyperlink r:id="rId6" w:history="1">
        <w:r>
          <w:rPr>
            <w:rStyle w:val="a3"/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Федерации, Федеральным </w:t>
      </w:r>
      <w:hyperlink r:id="rId7" w:history="1">
        <w:r>
          <w:rPr>
            <w:rStyle w:val="a3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6 октября 2003 года № 131</w:t>
      </w:r>
      <w:r>
        <w:rPr>
          <w:sz w:val="28"/>
          <w:szCs w:val="28"/>
        </w:rPr>
        <w:noBreakHyphen/>
        <w:t>ФЗ «Об общих принципах организации местного самоуправления в Российской Федерации», Постановлением Правительства Челябинской области от 11.09.2008 г, № 275-П (с учетом изменений)  «О введении новых систем оплаты труда работников областных государственных учреждений и органов государственной власти Челябинской области, оплата труда которых в настоящее время осуществляется на основе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Единой тарифной сетки по оплате труда работников областных государственных учреждений»,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2022 год, утв. решением Российской трехсторонней комиссии по регулированию социально-трудовых отношений от 23.12.2021, протокол N 11), </w:t>
      </w:r>
      <w:hyperlink r:id="rId8" w:history="1">
        <w:r>
          <w:rPr>
            <w:rStyle w:val="a3"/>
            <w:sz w:val="28"/>
            <w:szCs w:val="28"/>
          </w:rPr>
          <w:t>Уставом</w:t>
        </w:r>
      </w:hyperlink>
      <w:r>
        <w:rPr>
          <w:sz w:val="28"/>
          <w:szCs w:val="28"/>
        </w:rPr>
        <w:t xml:space="preserve"> Покровского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gramEnd"/>
    </w:p>
    <w:p w:rsidR="004836B6" w:rsidRDefault="004836B6" w:rsidP="004836B6">
      <w:pPr>
        <w:pStyle w:val="1"/>
        <w:spacing w:before="0" w:after="267" w:line="347" w:lineRule="atLeast"/>
        <w:ind w:firstLine="567"/>
        <w:jc w:val="both"/>
        <w:textAlignment w:val="baseline"/>
        <w:rPr>
          <w:rFonts w:ascii="Times New Roman" w:hAnsi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Совет депутатов Покровского сельского поселения </w:t>
      </w:r>
      <w:proofErr w:type="spellStart"/>
      <w:r>
        <w:rPr>
          <w:b w:val="0"/>
          <w:sz w:val="28"/>
          <w:szCs w:val="28"/>
        </w:rPr>
        <w:t>Варненского</w:t>
      </w:r>
      <w:proofErr w:type="spellEnd"/>
      <w:r>
        <w:rPr>
          <w:b w:val="0"/>
          <w:sz w:val="28"/>
          <w:szCs w:val="28"/>
        </w:rPr>
        <w:t xml:space="preserve"> муниципального района</w:t>
      </w:r>
    </w:p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РЕШАЕТ:</w:t>
      </w:r>
    </w:p>
    <w:p w:rsidR="004836B6" w:rsidRDefault="004836B6" w:rsidP="004836B6">
      <w:pPr>
        <w:keepNext/>
        <w:autoSpaceDE w:val="0"/>
        <w:autoSpaceDN w:val="0"/>
        <w:adjustRightInd w:val="0"/>
        <w:spacing w:after="0"/>
        <w:ind w:firstLine="284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1.Утвердить Положение об оплате труда работников, занятых обслуживанием органов местного самоуправления Покровского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(Приложение)</w:t>
      </w:r>
    </w:p>
    <w:p w:rsidR="004836B6" w:rsidRDefault="004836B6" w:rsidP="004836B6">
      <w:pPr>
        <w:pStyle w:val="11"/>
        <w:shd w:val="clear" w:color="auto" w:fill="auto"/>
        <w:spacing w:line="307" w:lineRule="exact"/>
        <w:ind w:right="20" w:firstLine="284"/>
        <w:rPr>
          <w:sz w:val="28"/>
          <w:szCs w:val="28"/>
        </w:rPr>
      </w:pPr>
      <w:r>
        <w:rPr>
          <w:sz w:val="28"/>
          <w:szCs w:val="28"/>
        </w:rPr>
        <w:t xml:space="preserve">2. Финансирование расходов на реализацию настоящего Решения осуществлять в пределах средств, предусмотренных в бюджете Покровского сельского поселения </w:t>
      </w:r>
      <w:proofErr w:type="spellStart"/>
      <w:r>
        <w:rPr>
          <w:sz w:val="28"/>
          <w:szCs w:val="28"/>
        </w:rPr>
        <w:t>Варненского</w:t>
      </w:r>
      <w:proofErr w:type="spellEnd"/>
      <w:r>
        <w:rPr>
          <w:sz w:val="28"/>
          <w:szCs w:val="28"/>
        </w:rPr>
        <w:t xml:space="preserve"> муниципального района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на соответствующий финансовый год.</w:t>
      </w:r>
    </w:p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Считать утратившим силу  Решение Совета депутатов Покровского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от 05.02.2018 г № 1/1 </w:t>
      </w:r>
    </w:p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Решение  вступает в силу с 1 мая  2022 года.</w:t>
      </w:r>
    </w:p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Настоящее Решение направить Главе Покровского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для подписания и обнародования.</w:t>
      </w:r>
    </w:p>
    <w:p w:rsidR="004836B6" w:rsidRDefault="004836B6" w:rsidP="004836B6">
      <w:pPr>
        <w:rPr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О.Н.Еспаева</w:t>
      </w:r>
      <w:proofErr w:type="spellEnd"/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Покровского сельского поселения                                        С.М.Лебедев</w:t>
      </w: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4</w:t>
      </w:r>
    </w:p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Покровского сельского поселения</w:t>
      </w:r>
    </w:p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25 мая 2022 года №10    </w:t>
      </w:r>
    </w:p>
    <w:p w:rsidR="004836B6" w:rsidRDefault="004836B6" w:rsidP="004836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36B6" w:rsidRDefault="004836B6" w:rsidP="004836B6">
      <w:pPr>
        <w:pStyle w:val="11"/>
        <w:shd w:val="clear" w:color="auto" w:fill="auto"/>
        <w:spacing w:line="643" w:lineRule="exact"/>
        <w:ind w:left="3620" w:right="2840" w:firstLine="420"/>
        <w:jc w:val="left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Л О Ж Е Н И Е</w:t>
      </w:r>
    </w:p>
    <w:p w:rsidR="004836B6" w:rsidRDefault="004836B6" w:rsidP="004836B6">
      <w:pPr>
        <w:pStyle w:val="11"/>
        <w:shd w:val="clear" w:color="auto" w:fill="auto"/>
        <w:tabs>
          <w:tab w:val="left" w:pos="0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 оплате труда работников, занятых обслуживанием</w:t>
      </w:r>
    </w:p>
    <w:p w:rsidR="004836B6" w:rsidRDefault="004836B6" w:rsidP="004836B6">
      <w:pPr>
        <w:pStyle w:val="11"/>
        <w:shd w:val="clear" w:color="auto" w:fill="auto"/>
        <w:tabs>
          <w:tab w:val="left" w:pos="0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органов местного самоуправления</w:t>
      </w:r>
    </w:p>
    <w:p w:rsidR="004836B6" w:rsidRDefault="004836B6" w:rsidP="004836B6">
      <w:pPr>
        <w:pStyle w:val="11"/>
        <w:shd w:val="clear" w:color="auto" w:fill="auto"/>
        <w:tabs>
          <w:tab w:val="left" w:pos="0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Покровского сельского поселения </w:t>
      </w:r>
      <w:proofErr w:type="spellStart"/>
      <w:r>
        <w:rPr>
          <w:b/>
          <w:sz w:val="24"/>
          <w:szCs w:val="24"/>
        </w:rPr>
        <w:t>Варненского</w:t>
      </w:r>
      <w:proofErr w:type="spellEnd"/>
      <w:r>
        <w:rPr>
          <w:b/>
          <w:sz w:val="24"/>
          <w:szCs w:val="24"/>
        </w:rPr>
        <w:t xml:space="preserve"> муниципального района</w:t>
      </w:r>
    </w:p>
    <w:p w:rsidR="004836B6" w:rsidRDefault="004836B6" w:rsidP="004836B6">
      <w:pPr>
        <w:pStyle w:val="11"/>
        <w:shd w:val="clear" w:color="auto" w:fill="auto"/>
        <w:spacing w:line="643" w:lineRule="exact"/>
        <w:ind w:left="3620" w:right="2840" w:firstLine="42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I. Общие положения</w:t>
      </w:r>
    </w:p>
    <w:p w:rsidR="004836B6" w:rsidRDefault="004836B6" w:rsidP="004836B6">
      <w:pPr>
        <w:pStyle w:val="11"/>
        <w:numPr>
          <w:ilvl w:val="0"/>
          <w:numId w:val="1"/>
        </w:numPr>
        <w:shd w:val="clear" w:color="auto" w:fill="auto"/>
        <w:spacing w:line="312" w:lineRule="exact"/>
        <w:ind w:left="120" w:right="20" w:firstLine="731"/>
        <w:rPr>
          <w:sz w:val="24"/>
          <w:szCs w:val="24"/>
        </w:rPr>
      </w:pPr>
      <w:proofErr w:type="gramStart"/>
      <w:r>
        <w:rPr>
          <w:sz w:val="24"/>
          <w:szCs w:val="24"/>
        </w:rPr>
        <w:t>Настоящее Положение об оплате труда работников органов местного самоуправления Покровского сельского поселения</w:t>
      </w:r>
      <w:r>
        <w:rPr>
          <w:b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Варненского</w:t>
      </w:r>
      <w:proofErr w:type="spellEnd"/>
      <w:r>
        <w:rPr>
          <w:sz w:val="24"/>
          <w:szCs w:val="24"/>
        </w:rPr>
        <w:t xml:space="preserve"> муниципального района, (далее именуется Положение) разработано в соответствии с Трудовым кодексом Российской Федерации, Федеральным </w:t>
      </w:r>
      <w:hyperlink r:id="rId9" w:history="1">
        <w:r>
          <w:rPr>
            <w:rStyle w:val="a3"/>
            <w:sz w:val="24"/>
            <w:szCs w:val="24"/>
          </w:rPr>
          <w:t>законом</w:t>
        </w:r>
      </w:hyperlink>
      <w:r>
        <w:rPr>
          <w:sz w:val="24"/>
          <w:szCs w:val="24"/>
        </w:rPr>
        <w:t xml:space="preserve"> от 6 октября 2003 года № 131</w:t>
      </w:r>
      <w:r>
        <w:rPr>
          <w:sz w:val="24"/>
          <w:szCs w:val="24"/>
        </w:rPr>
        <w:noBreakHyphen/>
        <w:t xml:space="preserve">ФЗ «Об общих принципах организации местного самоуправления в Российской Федерации», постановлением Правительства Челябинской области от 11.09.2008 г. № 275-П </w:t>
      </w:r>
      <w:r>
        <w:rPr>
          <w:color w:val="FF0000"/>
          <w:sz w:val="24"/>
          <w:szCs w:val="24"/>
        </w:rPr>
        <w:t>(с учетом изменений)</w:t>
      </w:r>
      <w:r>
        <w:rPr>
          <w:sz w:val="24"/>
          <w:szCs w:val="24"/>
        </w:rPr>
        <w:t xml:space="preserve"> «О введении новых систем оплаты труда</w:t>
      </w:r>
      <w:proofErr w:type="gramEnd"/>
      <w:r>
        <w:rPr>
          <w:sz w:val="24"/>
          <w:szCs w:val="24"/>
        </w:rPr>
        <w:t xml:space="preserve"> работников областных государственных учреждений и органов государственной власти Челябинской области, оплата труда которых  в настоящее время осуществляется на основе Единой тарифной сетки по оплате труда работников областных государственных учреждений»,</w:t>
      </w:r>
      <w:r>
        <w:rPr>
          <w:rFonts w:ascii="Calibri" w:eastAsia="Calibri" w:hAnsi="Calibri"/>
          <w:sz w:val="22"/>
          <w:szCs w:val="22"/>
        </w:rPr>
        <w:t xml:space="preserve"> </w:t>
      </w:r>
      <w:hyperlink r:id="rId10" w:history="1">
        <w:r>
          <w:rPr>
            <w:rStyle w:val="a3"/>
            <w:sz w:val="24"/>
            <w:szCs w:val="24"/>
          </w:rPr>
          <w:t>Уставом</w:t>
        </w:r>
      </w:hyperlink>
      <w:r>
        <w:rPr>
          <w:sz w:val="24"/>
          <w:szCs w:val="24"/>
        </w:rPr>
        <w:t xml:space="preserve"> Покровского сельского поселения</w:t>
      </w:r>
      <w:r>
        <w:rPr>
          <w:b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Варненского</w:t>
      </w:r>
      <w:proofErr w:type="spellEnd"/>
      <w:r>
        <w:rPr>
          <w:sz w:val="24"/>
          <w:szCs w:val="24"/>
        </w:rPr>
        <w:t xml:space="preserve"> муниципального района.</w:t>
      </w:r>
    </w:p>
    <w:p w:rsidR="004836B6" w:rsidRDefault="004836B6" w:rsidP="004836B6">
      <w:pPr>
        <w:pStyle w:val="11"/>
        <w:shd w:val="clear" w:color="auto" w:fill="auto"/>
        <w:ind w:right="60" w:firstLine="1134"/>
        <w:rPr>
          <w:sz w:val="24"/>
          <w:szCs w:val="24"/>
        </w:rPr>
      </w:pPr>
      <w:r>
        <w:rPr>
          <w:sz w:val="24"/>
          <w:szCs w:val="24"/>
        </w:rPr>
        <w:t>Положение распространяется на работников, занятых обслуживанием органов местного самоуправления Покровского сельского поселения</w:t>
      </w:r>
      <w:r>
        <w:rPr>
          <w:b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Варненского</w:t>
      </w:r>
      <w:proofErr w:type="spellEnd"/>
      <w:r>
        <w:rPr>
          <w:sz w:val="24"/>
          <w:szCs w:val="24"/>
        </w:rPr>
        <w:t xml:space="preserve"> муниципального района, осуществляющих профессиональную деятельность по профессиям рабочих (далее именуются - работники).</w:t>
      </w:r>
    </w:p>
    <w:p w:rsidR="004836B6" w:rsidRDefault="004836B6" w:rsidP="004836B6">
      <w:pPr>
        <w:pStyle w:val="11"/>
        <w:numPr>
          <w:ilvl w:val="0"/>
          <w:numId w:val="2"/>
        </w:numPr>
        <w:shd w:val="clear" w:color="auto" w:fill="auto"/>
        <w:tabs>
          <w:tab w:val="left" w:pos="1029"/>
        </w:tabs>
        <w:ind w:right="60" w:firstLine="851"/>
        <w:rPr>
          <w:sz w:val="24"/>
          <w:szCs w:val="24"/>
        </w:rPr>
      </w:pPr>
      <w:r>
        <w:rPr>
          <w:sz w:val="24"/>
          <w:szCs w:val="24"/>
        </w:rPr>
        <w:t>Система оплаты труда работников включает в себя размеры окладов по профессиональным квалифицированным группам, повышающие коэффициенты к окладам, выплаты компенсационного и стимулирующего характера в пределах утверждённого фонда оплаты труда.</w:t>
      </w:r>
    </w:p>
    <w:p w:rsidR="004836B6" w:rsidRDefault="004836B6" w:rsidP="004836B6">
      <w:pPr>
        <w:pStyle w:val="11"/>
        <w:numPr>
          <w:ilvl w:val="0"/>
          <w:numId w:val="2"/>
        </w:numPr>
        <w:shd w:val="clear" w:color="auto" w:fill="auto"/>
        <w:tabs>
          <w:tab w:val="left" w:pos="1125"/>
        </w:tabs>
        <w:ind w:left="40" w:right="60" w:firstLine="680"/>
        <w:rPr>
          <w:sz w:val="24"/>
          <w:szCs w:val="24"/>
        </w:rPr>
      </w:pPr>
      <w:r>
        <w:rPr>
          <w:sz w:val="24"/>
          <w:szCs w:val="24"/>
        </w:rPr>
        <w:t>Условия оплаты труда работников являются обязательными для включения в трудовой договор.</w:t>
      </w:r>
    </w:p>
    <w:p w:rsidR="004836B6" w:rsidRDefault="004836B6" w:rsidP="004836B6">
      <w:pPr>
        <w:pStyle w:val="11"/>
        <w:numPr>
          <w:ilvl w:val="0"/>
          <w:numId w:val="2"/>
        </w:numPr>
        <w:shd w:val="clear" w:color="auto" w:fill="auto"/>
        <w:tabs>
          <w:tab w:val="left" w:pos="1072"/>
        </w:tabs>
        <w:ind w:left="40" w:right="60" w:firstLine="680"/>
        <w:rPr>
          <w:sz w:val="24"/>
          <w:szCs w:val="24"/>
        </w:rPr>
      </w:pPr>
      <w:r>
        <w:rPr>
          <w:sz w:val="24"/>
          <w:szCs w:val="24"/>
        </w:rPr>
        <w:t>Оплата труда работников, занятых по совместительству, а также на условиях неполного рабочего времени, производится пропорционально отработанному времени. Определение размеров заработной платы по основной профессии, а также по профессии, занимаемой по совместительству, производится раздельно по каждой из профессий.</w:t>
      </w:r>
    </w:p>
    <w:p w:rsidR="004836B6" w:rsidRDefault="004836B6" w:rsidP="004836B6">
      <w:pPr>
        <w:pStyle w:val="11"/>
        <w:numPr>
          <w:ilvl w:val="0"/>
          <w:numId w:val="2"/>
        </w:numPr>
        <w:shd w:val="clear" w:color="auto" w:fill="auto"/>
        <w:tabs>
          <w:tab w:val="left" w:pos="998"/>
        </w:tabs>
        <w:ind w:left="40" w:firstLine="680"/>
        <w:rPr>
          <w:sz w:val="24"/>
          <w:szCs w:val="24"/>
        </w:rPr>
      </w:pPr>
      <w:r>
        <w:rPr>
          <w:sz w:val="24"/>
          <w:szCs w:val="24"/>
        </w:rPr>
        <w:t>Оплата труда работников устанавливается с учетом:</w:t>
      </w:r>
    </w:p>
    <w:p w:rsidR="004836B6" w:rsidRDefault="004836B6" w:rsidP="004836B6">
      <w:pPr>
        <w:pStyle w:val="11"/>
        <w:numPr>
          <w:ilvl w:val="1"/>
          <w:numId w:val="2"/>
        </w:numPr>
        <w:shd w:val="clear" w:color="auto" w:fill="auto"/>
        <w:tabs>
          <w:tab w:val="left" w:pos="1062"/>
          <w:tab w:val="left" w:pos="9093"/>
        </w:tabs>
        <w:ind w:left="40" w:right="60" w:firstLine="680"/>
        <w:rPr>
          <w:sz w:val="24"/>
          <w:szCs w:val="24"/>
        </w:rPr>
      </w:pPr>
      <w:r>
        <w:rPr>
          <w:sz w:val="24"/>
          <w:szCs w:val="24"/>
        </w:rPr>
        <w:t>единого тарифно-квалификационного справочника работ и профессий рабочих;</w:t>
      </w:r>
    </w:p>
    <w:p w:rsidR="004836B6" w:rsidRDefault="004836B6" w:rsidP="004836B6">
      <w:pPr>
        <w:pStyle w:val="11"/>
        <w:numPr>
          <w:ilvl w:val="1"/>
          <w:numId w:val="2"/>
        </w:numPr>
        <w:shd w:val="clear" w:color="auto" w:fill="auto"/>
        <w:tabs>
          <w:tab w:val="left" w:pos="1027"/>
        </w:tabs>
        <w:ind w:left="40" w:firstLine="680"/>
        <w:rPr>
          <w:sz w:val="24"/>
          <w:szCs w:val="24"/>
        </w:rPr>
      </w:pPr>
      <w:r>
        <w:rPr>
          <w:sz w:val="24"/>
          <w:szCs w:val="24"/>
        </w:rPr>
        <w:t>государственных гарантий по оплате труда;</w:t>
      </w:r>
    </w:p>
    <w:p w:rsidR="004836B6" w:rsidRDefault="004836B6" w:rsidP="004836B6">
      <w:pPr>
        <w:pStyle w:val="11"/>
        <w:numPr>
          <w:ilvl w:val="1"/>
          <w:numId w:val="2"/>
        </w:numPr>
        <w:shd w:val="clear" w:color="auto" w:fill="auto"/>
        <w:tabs>
          <w:tab w:val="left" w:pos="1022"/>
        </w:tabs>
        <w:ind w:left="40" w:firstLine="680"/>
        <w:rPr>
          <w:sz w:val="24"/>
          <w:szCs w:val="24"/>
        </w:rPr>
      </w:pPr>
      <w:r>
        <w:rPr>
          <w:sz w:val="24"/>
          <w:szCs w:val="24"/>
        </w:rPr>
        <w:t>перечня видов выплат компенсационного характера;</w:t>
      </w:r>
    </w:p>
    <w:p w:rsidR="004836B6" w:rsidRDefault="004836B6" w:rsidP="004836B6">
      <w:pPr>
        <w:pStyle w:val="11"/>
        <w:numPr>
          <w:ilvl w:val="1"/>
          <w:numId w:val="2"/>
        </w:numPr>
        <w:shd w:val="clear" w:color="auto" w:fill="auto"/>
        <w:tabs>
          <w:tab w:val="left" w:pos="1032"/>
        </w:tabs>
        <w:ind w:left="40" w:firstLine="680"/>
        <w:rPr>
          <w:sz w:val="24"/>
          <w:szCs w:val="24"/>
        </w:rPr>
      </w:pPr>
      <w:r>
        <w:rPr>
          <w:sz w:val="24"/>
          <w:szCs w:val="24"/>
        </w:rPr>
        <w:t>перечня видов выплат стимулирующего характера;</w:t>
      </w:r>
    </w:p>
    <w:p w:rsidR="004836B6" w:rsidRDefault="004836B6" w:rsidP="004836B6">
      <w:pPr>
        <w:pStyle w:val="11"/>
        <w:numPr>
          <w:ilvl w:val="1"/>
          <w:numId w:val="2"/>
        </w:numPr>
        <w:shd w:val="clear" w:color="auto" w:fill="auto"/>
        <w:tabs>
          <w:tab w:val="left" w:pos="1022"/>
        </w:tabs>
        <w:ind w:left="40" w:firstLine="680"/>
        <w:rPr>
          <w:sz w:val="24"/>
          <w:szCs w:val="24"/>
        </w:rPr>
      </w:pPr>
      <w:r>
        <w:rPr>
          <w:sz w:val="24"/>
          <w:szCs w:val="24"/>
        </w:rPr>
        <w:t>настоящего Положения;</w:t>
      </w:r>
    </w:p>
    <w:p w:rsidR="004836B6" w:rsidRDefault="004836B6" w:rsidP="004836B6">
      <w:pPr>
        <w:pStyle w:val="11"/>
        <w:numPr>
          <w:ilvl w:val="1"/>
          <w:numId w:val="2"/>
        </w:numPr>
        <w:shd w:val="clear" w:color="auto" w:fill="auto"/>
        <w:tabs>
          <w:tab w:val="left" w:pos="1048"/>
        </w:tabs>
        <w:ind w:left="40" w:right="60" w:firstLine="680"/>
        <w:rPr>
          <w:sz w:val="24"/>
          <w:szCs w:val="24"/>
        </w:rPr>
      </w:pPr>
      <w:r>
        <w:rPr>
          <w:sz w:val="24"/>
          <w:szCs w:val="24"/>
        </w:rPr>
        <w:t>мнения выборного профсоюзного или иного представительного органа работников.</w:t>
      </w:r>
    </w:p>
    <w:p w:rsidR="004836B6" w:rsidRDefault="004836B6" w:rsidP="004836B6">
      <w:pPr>
        <w:pStyle w:val="11"/>
        <w:shd w:val="clear" w:color="auto" w:fill="auto"/>
        <w:spacing w:after="247" w:line="270" w:lineRule="exact"/>
        <w:ind w:left="2640"/>
        <w:jc w:val="left"/>
        <w:rPr>
          <w:sz w:val="24"/>
          <w:szCs w:val="24"/>
        </w:rPr>
      </w:pPr>
    </w:p>
    <w:p w:rsidR="004836B6" w:rsidRDefault="004836B6" w:rsidP="004836B6">
      <w:pPr>
        <w:pStyle w:val="11"/>
        <w:shd w:val="clear" w:color="auto" w:fill="auto"/>
        <w:spacing w:after="247" w:line="270" w:lineRule="exact"/>
        <w:ind w:left="26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II. Порядок и условия оплаты труда</w:t>
      </w:r>
    </w:p>
    <w:p w:rsidR="004836B6" w:rsidRDefault="004836B6" w:rsidP="004836B6">
      <w:pPr>
        <w:pStyle w:val="11"/>
        <w:numPr>
          <w:ilvl w:val="0"/>
          <w:numId w:val="2"/>
        </w:numPr>
        <w:shd w:val="clear" w:color="auto" w:fill="auto"/>
        <w:tabs>
          <w:tab w:val="left" w:pos="993"/>
        </w:tabs>
        <w:spacing w:line="326" w:lineRule="exact"/>
        <w:ind w:left="720" w:right="-2"/>
        <w:jc w:val="left"/>
        <w:rPr>
          <w:sz w:val="24"/>
          <w:szCs w:val="24"/>
        </w:rPr>
      </w:pPr>
      <w:r>
        <w:rPr>
          <w:sz w:val="24"/>
          <w:szCs w:val="24"/>
        </w:rPr>
        <w:t>Оплата труда работников включает:</w:t>
      </w:r>
    </w:p>
    <w:p w:rsidR="004836B6" w:rsidRDefault="004836B6" w:rsidP="004836B6">
      <w:pPr>
        <w:pStyle w:val="11"/>
        <w:shd w:val="clear" w:color="auto" w:fill="auto"/>
        <w:tabs>
          <w:tab w:val="left" w:pos="1008"/>
        </w:tabs>
        <w:spacing w:line="326" w:lineRule="exact"/>
        <w:ind w:left="720" w:right="-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должностные оклады </w:t>
      </w:r>
      <w:proofErr w:type="gramStart"/>
      <w:r>
        <w:rPr>
          <w:sz w:val="24"/>
          <w:szCs w:val="24"/>
        </w:rPr>
        <w:t>согласно приложения</w:t>
      </w:r>
      <w:proofErr w:type="gramEnd"/>
      <w:r>
        <w:rPr>
          <w:sz w:val="24"/>
          <w:szCs w:val="24"/>
        </w:rPr>
        <w:t xml:space="preserve"> 1 к настоящему положению; </w:t>
      </w:r>
    </w:p>
    <w:p w:rsidR="004836B6" w:rsidRDefault="004836B6" w:rsidP="004836B6">
      <w:pPr>
        <w:pStyle w:val="11"/>
        <w:shd w:val="clear" w:color="auto" w:fill="auto"/>
        <w:tabs>
          <w:tab w:val="left" w:pos="1008"/>
        </w:tabs>
        <w:spacing w:line="326" w:lineRule="exact"/>
        <w:ind w:left="720" w:right="-2"/>
        <w:jc w:val="left"/>
        <w:rPr>
          <w:sz w:val="24"/>
          <w:szCs w:val="24"/>
        </w:rPr>
      </w:pPr>
      <w:r>
        <w:rPr>
          <w:sz w:val="24"/>
          <w:szCs w:val="24"/>
        </w:rPr>
        <w:t>выплаты компенсационного характера;</w:t>
      </w:r>
    </w:p>
    <w:p w:rsidR="004836B6" w:rsidRDefault="004836B6" w:rsidP="004836B6">
      <w:pPr>
        <w:pStyle w:val="11"/>
        <w:shd w:val="clear" w:color="auto" w:fill="auto"/>
        <w:tabs>
          <w:tab w:val="left" w:pos="1008"/>
        </w:tabs>
        <w:spacing w:line="326" w:lineRule="exact"/>
        <w:ind w:left="720" w:right="4260"/>
        <w:jc w:val="left"/>
        <w:rPr>
          <w:sz w:val="24"/>
          <w:szCs w:val="24"/>
        </w:rPr>
      </w:pPr>
      <w:r>
        <w:rPr>
          <w:sz w:val="24"/>
          <w:szCs w:val="24"/>
        </w:rPr>
        <w:t>выплаты стимулирующего характера.</w:t>
      </w:r>
    </w:p>
    <w:p w:rsidR="004836B6" w:rsidRDefault="004836B6" w:rsidP="004836B6">
      <w:pPr>
        <w:pStyle w:val="11"/>
        <w:shd w:val="clear" w:color="auto" w:fill="auto"/>
        <w:spacing w:line="326" w:lineRule="exact"/>
        <w:ind w:left="40" w:right="60" w:firstLine="680"/>
        <w:rPr>
          <w:sz w:val="24"/>
          <w:szCs w:val="24"/>
        </w:rPr>
      </w:pPr>
      <w:r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 Профессионально-квалификационные группы и размеры окладов рабочих определяются в зависимости от квалификационного уровня, в соответствии с Единым тарифно-квалификационным справочником работ и профессий рабочих и согласно приложению к настоящему Положению (Приложение№1).</w:t>
      </w:r>
    </w:p>
    <w:p w:rsidR="004836B6" w:rsidRDefault="004836B6" w:rsidP="004836B6">
      <w:pPr>
        <w:pStyle w:val="11"/>
        <w:shd w:val="clear" w:color="auto" w:fill="auto"/>
        <w:ind w:left="60" w:right="60" w:firstLine="700"/>
        <w:rPr>
          <w:sz w:val="24"/>
          <w:szCs w:val="24"/>
        </w:rPr>
      </w:pPr>
      <w:r>
        <w:rPr>
          <w:b/>
          <w:sz w:val="24"/>
          <w:szCs w:val="24"/>
        </w:rPr>
        <w:t>8.</w:t>
      </w:r>
      <w:r>
        <w:rPr>
          <w:sz w:val="24"/>
          <w:szCs w:val="24"/>
        </w:rPr>
        <w:t xml:space="preserve"> Работникам устанавливаются повышающие коэффициенты к окладам:</w:t>
      </w:r>
    </w:p>
    <w:p w:rsidR="004836B6" w:rsidRDefault="004836B6" w:rsidP="004836B6">
      <w:pPr>
        <w:pStyle w:val="11"/>
        <w:shd w:val="clear" w:color="auto" w:fill="auto"/>
        <w:ind w:left="60" w:firstLine="700"/>
        <w:rPr>
          <w:sz w:val="24"/>
          <w:szCs w:val="24"/>
        </w:rPr>
      </w:pPr>
      <w:r>
        <w:rPr>
          <w:sz w:val="24"/>
          <w:szCs w:val="24"/>
        </w:rPr>
        <w:t>персональный повышающий коэффициент к окладу;</w:t>
      </w:r>
    </w:p>
    <w:p w:rsidR="004836B6" w:rsidRDefault="004836B6" w:rsidP="004836B6">
      <w:pPr>
        <w:pStyle w:val="11"/>
        <w:shd w:val="clear" w:color="auto" w:fill="auto"/>
        <w:ind w:left="60" w:right="60" w:firstLine="700"/>
        <w:rPr>
          <w:sz w:val="24"/>
          <w:szCs w:val="24"/>
        </w:rPr>
      </w:pPr>
      <w:r>
        <w:rPr>
          <w:sz w:val="24"/>
          <w:szCs w:val="24"/>
        </w:rPr>
        <w:t>повышающие коэффициенты к окладу за выполнение важных и ответственных работ.</w:t>
      </w:r>
    </w:p>
    <w:p w:rsidR="004836B6" w:rsidRDefault="004836B6" w:rsidP="004836B6">
      <w:pPr>
        <w:pStyle w:val="11"/>
        <w:shd w:val="clear" w:color="auto" w:fill="auto"/>
        <w:ind w:left="60" w:right="6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Решение об установлении персонального повышающего коэффициента к окладу и его размерах принимается руководителем органа местного самоуправления  Покровского сельского поселения </w:t>
      </w:r>
      <w:proofErr w:type="spellStart"/>
      <w:r>
        <w:rPr>
          <w:sz w:val="24"/>
          <w:szCs w:val="24"/>
        </w:rPr>
        <w:t>Варненского</w:t>
      </w:r>
      <w:proofErr w:type="spellEnd"/>
      <w:r>
        <w:rPr>
          <w:sz w:val="24"/>
          <w:szCs w:val="24"/>
        </w:rPr>
        <w:t xml:space="preserve"> муниципального района персонально в отношении конкретного работника.</w:t>
      </w:r>
    </w:p>
    <w:p w:rsidR="004836B6" w:rsidRDefault="004836B6" w:rsidP="004836B6">
      <w:pPr>
        <w:pStyle w:val="11"/>
        <w:shd w:val="clear" w:color="auto" w:fill="auto"/>
        <w:ind w:left="60" w:right="60" w:firstLine="700"/>
        <w:rPr>
          <w:sz w:val="24"/>
          <w:szCs w:val="24"/>
        </w:rPr>
      </w:pPr>
      <w:r>
        <w:rPr>
          <w:sz w:val="24"/>
          <w:szCs w:val="24"/>
        </w:rPr>
        <w:t>Размер выплат по повышающим коэффициентам к окладу определяется путём умножения размера оклада рабочего на повышающий коэффициент.</w:t>
      </w:r>
    </w:p>
    <w:p w:rsidR="004836B6" w:rsidRDefault="004836B6" w:rsidP="004836B6">
      <w:pPr>
        <w:pStyle w:val="11"/>
        <w:shd w:val="clear" w:color="auto" w:fill="auto"/>
        <w:spacing w:after="278"/>
        <w:ind w:left="60" w:right="60" w:firstLine="700"/>
        <w:rPr>
          <w:sz w:val="24"/>
          <w:szCs w:val="24"/>
        </w:rPr>
      </w:pPr>
      <w:r>
        <w:rPr>
          <w:sz w:val="24"/>
          <w:szCs w:val="24"/>
        </w:rPr>
        <w:t>Применение персонального повышающего коэффициента к должностному окладу (окладу) не образует новый оклад и не учитывается при начислении стимулирующих и компенсационных выплат, установленных в процентных отношениях или абсолютных размерах к окладу.</w:t>
      </w:r>
    </w:p>
    <w:p w:rsidR="004836B6" w:rsidRDefault="004836B6" w:rsidP="004836B6">
      <w:pPr>
        <w:pStyle w:val="11"/>
        <w:shd w:val="clear" w:color="auto" w:fill="auto"/>
        <w:spacing w:after="300" w:line="270" w:lineRule="exact"/>
        <w:ind w:left="148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III. Порядок и условия выплат компенсационного характера</w:t>
      </w:r>
    </w:p>
    <w:p w:rsidR="004836B6" w:rsidRDefault="004836B6" w:rsidP="004836B6">
      <w:pPr>
        <w:pStyle w:val="11"/>
        <w:shd w:val="clear" w:color="auto" w:fill="auto"/>
        <w:ind w:left="60" w:firstLine="700"/>
        <w:rPr>
          <w:sz w:val="24"/>
          <w:szCs w:val="24"/>
        </w:rPr>
      </w:pPr>
      <w:r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К выплатам компенсационного характера относятся выплаты:</w:t>
      </w:r>
    </w:p>
    <w:p w:rsidR="004836B6" w:rsidRDefault="004836B6" w:rsidP="004836B6">
      <w:pPr>
        <w:pStyle w:val="11"/>
        <w:numPr>
          <w:ilvl w:val="0"/>
          <w:numId w:val="3"/>
        </w:numPr>
        <w:shd w:val="clear" w:color="auto" w:fill="auto"/>
        <w:tabs>
          <w:tab w:val="left" w:pos="1183"/>
        </w:tabs>
        <w:ind w:right="60"/>
        <w:rPr>
          <w:sz w:val="24"/>
          <w:szCs w:val="24"/>
        </w:rPr>
      </w:pPr>
      <w:r>
        <w:rPr>
          <w:sz w:val="24"/>
          <w:szCs w:val="24"/>
        </w:rPr>
        <w:t>за работу в местностях с особыми климатическими условиями (районный коэффициент);</w:t>
      </w:r>
    </w:p>
    <w:p w:rsidR="004836B6" w:rsidRDefault="004836B6" w:rsidP="004836B6">
      <w:pPr>
        <w:pStyle w:val="11"/>
        <w:numPr>
          <w:ilvl w:val="0"/>
          <w:numId w:val="3"/>
        </w:numPr>
        <w:shd w:val="clear" w:color="auto" w:fill="auto"/>
        <w:tabs>
          <w:tab w:val="left" w:pos="1087"/>
        </w:tabs>
        <w:ind w:right="60"/>
        <w:rPr>
          <w:sz w:val="24"/>
          <w:szCs w:val="24"/>
        </w:rPr>
      </w:pPr>
      <w:r>
        <w:rPr>
          <w:sz w:val="24"/>
          <w:szCs w:val="24"/>
        </w:rPr>
        <w:t xml:space="preserve">выплаты за работу в условиях, отклоняющихся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нормальных, в том числе:</w:t>
      </w:r>
    </w:p>
    <w:p w:rsidR="004836B6" w:rsidRDefault="004836B6" w:rsidP="004836B6">
      <w:pPr>
        <w:pStyle w:val="11"/>
        <w:shd w:val="clear" w:color="auto" w:fill="auto"/>
        <w:ind w:left="60" w:firstLine="700"/>
        <w:rPr>
          <w:sz w:val="24"/>
          <w:szCs w:val="24"/>
        </w:rPr>
      </w:pPr>
      <w:r>
        <w:rPr>
          <w:sz w:val="24"/>
          <w:szCs w:val="24"/>
        </w:rPr>
        <w:t>за выполнение работ различной квалификации;</w:t>
      </w:r>
    </w:p>
    <w:p w:rsidR="004836B6" w:rsidRDefault="004836B6" w:rsidP="004836B6">
      <w:pPr>
        <w:pStyle w:val="11"/>
        <w:shd w:val="clear" w:color="auto" w:fill="auto"/>
        <w:ind w:left="60" w:firstLine="700"/>
        <w:rPr>
          <w:sz w:val="24"/>
          <w:szCs w:val="24"/>
        </w:rPr>
      </w:pPr>
      <w:r>
        <w:rPr>
          <w:sz w:val="24"/>
          <w:szCs w:val="24"/>
        </w:rPr>
        <w:t>за совмещение профессий;</w:t>
      </w:r>
    </w:p>
    <w:p w:rsidR="004836B6" w:rsidRDefault="004836B6" w:rsidP="004836B6">
      <w:pPr>
        <w:pStyle w:val="11"/>
        <w:shd w:val="clear" w:color="auto" w:fill="auto"/>
        <w:ind w:left="60" w:firstLine="700"/>
        <w:rPr>
          <w:sz w:val="24"/>
          <w:szCs w:val="24"/>
        </w:rPr>
      </w:pPr>
      <w:r>
        <w:rPr>
          <w:sz w:val="24"/>
          <w:szCs w:val="24"/>
        </w:rPr>
        <w:t>за расширение зон обслуживания;</w:t>
      </w:r>
    </w:p>
    <w:p w:rsidR="004836B6" w:rsidRDefault="004836B6" w:rsidP="004836B6">
      <w:pPr>
        <w:pStyle w:val="11"/>
        <w:shd w:val="clear" w:color="auto" w:fill="auto"/>
        <w:ind w:left="60" w:right="60" w:firstLine="700"/>
        <w:rPr>
          <w:sz w:val="24"/>
          <w:szCs w:val="24"/>
        </w:rPr>
      </w:pPr>
      <w:r>
        <w:rPr>
          <w:sz w:val="24"/>
          <w:szCs w:val="24"/>
        </w:rPr>
        <w:t>за исполнение обязанностей временно отсутствующего работника без освобождения от работы, определённой трудовым договором;</w:t>
      </w:r>
    </w:p>
    <w:p w:rsidR="004836B6" w:rsidRDefault="004836B6" w:rsidP="004836B6">
      <w:pPr>
        <w:pStyle w:val="11"/>
        <w:shd w:val="clear" w:color="auto" w:fill="auto"/>
        <w:ind w:left="60" w:firstLine="700"/>
        <w:rPr>
          <w:sz w:val="24"/>
          <w:szCs w:val="24"/>
        </w:rPr>
      </w:pPr>
      <w:r>
        <w:rPr>
          <w:sz w:val="24"/>
          <w:szCs w:val="24"/>
        </w:rPr>
        <w:t>выходные и нерабочие праздничные дни;</w:t>
      </w:r>
    </w:p>
    <w:p w:rsidR="004836B6" w:rsidRDefault="004836B6" w:rsidP="004836B6">
      <w:pPr>
        <w:pStyle w:val="11"/>
        <w:shd w:val="clear" w:color="auto" w:fill="auto"/>
        <w:ind w:left="60" w:firstLine="700"/>
        <w:rPr>
          <w:sz w:val="24"/>
          <w:szCs w:val="24"/>
        </w:rPr>
      </w:pPr>
      <w:r>
        <w:rPr>
          <w:sz w:val="24"/>
          <w:szCs w:val="24"/>
        </w:rPr>
        <w:t>за сверхурочную работу;</w:t>
      </w:r>
    </w:p>
    <w:p w:rsidR="004836B6" w:rsidRDefault="004836B6" w:rsidP="004836B6">
      <w:pPr>
        <w:pStyle w:val="11"/>
        <w:shd w:val="clear" w:color="auto" w:fill="auto"/>
        <w:ind w:left="60" w:firstLine="700"/>
        <w:rPr>
          <w:sz w:val="24"/>
          <w:szCs w:val="24"/>
        </w:rPr>
      </w:pPr>
      <w:r>
        <w:rPr>
          <w:sz w:val="24"/>
          <w:szCs w:val="24"/>
        </w:rPr>
        <w:t>за работу в ночное время;</w:t>
      </w:r>
    </w:p>
    <w:p w:rsidR="004836B6" w:rsidRDefault="004836B6" w:rsidP="004836B6">
      <w:pPr>
        <w:pStyle w:val="11"/>
        <w:shd w:val="clear" w:color="auto" w:fill="auto"/>
        <w:spacing w:line="322" w:lineRule="exact"/>
        <w:ind w:left="60" w:firstLine="700"/>
        <w:rPr>
          <w:sz w:val="24"/>
          <w:szCs w:val="24"/>
        </w:rPr>
      </w:pPr>
      <w:r>
        <w:rPr>
          <w:sz w:val="24"/>
          <w:szCs w:val="24"/>
        </w:rPr>
        <w:t xml:space="preserve">при выполнении работ в условиях, отличающихся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нормальных;</w:t>
      </w:r>
    </w:p>
    <w:p w:rsidR="004836B6" w:rsidRDefault="004836B6" w:rsidP="004836B6">
      <w:pPr>
        <w:pStyle w:val="11"/>
        <w:numPr>
          <w:ilvl w:val="0"/>
          <w:numId w:val="3"/>
        </w:numPr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 xml:space="preserve">выплаты работникам, занятым на тяжелых работах, работах с вредными и (или) опасными и иными особыми условиями труда. </w:t>
      </w:r>
    </w:p>
    <w:p w:rsidR="004836B6" w:rsidRDefault="004836B6" w:rsidP="004836B6">
      <w:pPr>
        <w:pStyle w:val="11"/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b/>
          <w:sz w:val="24"/>
          <w:szCs w:val="24"/>
        </w:rPr>
        <w:t>11.</w:t>
      </w:r>
      <w:r>
        <w:rPr>
          <w:sz w:val="24"/>
          <w:szCs w:val="24"/>
        </w:rPr>
        <w:t xml:space="preserve"> Выплаты компенсационного характера устанавливаются к окладам (должностным окладам) работников по соответствующим профессиональным квалификационным группам в процентах к окладам (должностным окладам) или в </w:t>
      </w:r>
      <w:r>
        <w:rPr>
          <w:sz w:val="24"/>
          <w:szCs w:val="24"/>
        </w:rPr>
        <w:lastRenderedPageBreak/>
        <w:t>абсолютных размерах, если иное не установлено законодательством Российской Федерации.</w:t>
      </w:r>
    </w:p>
    <w:p w:rsidR="004836B6" w:rsidRDefault="004836B6" w:rsidP="004836B6">
      <w:pPr>
        <w:pStyle w:val="11"/>
        <w:shd w:val="clear" w:color="auto" w:fill="auto"/>
        <w:spacing w:line="240" w:lineRule="auto"/>
        <w:ind w:right="40" w:firstLine="851"/>
        <w:rPr>
          <w:sz w:val="24"/>
          <w:szCs w:val="24"/>
        </w:rPr>
      </w:pPr>
      <w:r>
        <w:rPr>
          <w:b/>
          <w:sz w:val="24"/>
          <w:szCs w:val="24"/>
        </w:rPr>
        <w:t>12.</w:t>
      </w:r>
      <w:r>
        <w:rPr>
          <w:sz w:val="24"/>
          <w:szCs w:val="24"/>
        </w:rPr>
        <w:t xml:space="preserve"> К заработной плате работников устанавливается районный коэффициент в размере и порядке, который установлен федеральными законами и иными нормативными правовыми актами Российской Федерации для граждан, работающих и проживающих в указанных районах и местностях.</w:t>
      </w:r>
    </w:p>
    <w:p w:rsidR="004836B6" w:rsidRDefault="004836B6" w:rsidP="004836B6">
      <w:pPr>
        <w:pStyle w:val="11"/>
        <w:shd w:val="clear" w:color="auto" w:fill="auto"/>
        <w:tabs>
          <w:tab w:val="left" w:pos="1240"/>
        </w:tabs>
        <w:spacing w:line="240" w:lineRule="auto"/>
        <w:ind w:right="40" w:firstLine="851"/>
        <w:rPr>
          <w:sz w:val="24"/>
          <w:szCs w:val="24"/>
        </w:rPr>
      </w:pPr>
      <w:r>
        <w:rPr>
          <w:b/>
          <w:sz w:val="24"/>
          <w:szCs w:val="24"/>
        </w:rPr>
        <w:t>13.</w:t>
      </w:r>
      <w:r>
        <w:rPr>
          <w:sz w:val="24"/>
          <w:szCs w:val="24"/>
        </w:rPr>
        <w:t xml:space="preserve"> При выполнении работ различной квалификации труд работника оплачивается по работе более  высокой  квалификации.</w:t>
      </w:r>
    </w:p>
    <w:p w:rsidR="004836B6" w:rsidRDefault="004836B6" w:rsidP="004836B6">
      <w:pPr>
        <w:pStyle w:val="11"/>
        <w:shd w:val="clear" w:color="auto" w:fill="auto"/>
        <w:tabs>
          <w:tab w:val="left" w:pos="1341"/>
        </w:tabs>
        <w:spacing w:line="240" w:lineRule="auto"/>
        <w:ind w:right="40" w:firstLine="851"/>
        <w:rPr>
          <w:sz w:val="24"/>
          <w:szCs w:val="24"/>
        </w:rPr>
      </w:pPr>
      <w:r>
        <w:rPr>
          <w:b/>
          <w:sz w:val="24"/>
          <w:szCs w:val="24"/>
        </w:rPr>
        <w:t>14</w:t>
      </w:r>
      <w:r>
        <w:rPr>
          <w:sz w:val="24"/>
          <w:szCs w:val="24"/>
        </w:rPr>
        <w:t>. При совмещении профессии, расширении зон обслуживания, исполнении обязанностей временно отсутствующего работника без освобождения от работы, определённой трудовым договором, работникам устанавливаются доплаты по соглашению сторон трудового договора с учетом содержания и (или) объема дополнительной работы.</w:t>
      </w:r>
    </w:p>
    <w:p w:rsidR="004836B6" w:rsidRDefault="004836B6" w:rsidP="004836B6">
      <w:pPr>
        <w:pStyle w:val="11"/>
        <w:shd w:val="clear" w:color="auto" w:fill="auto"/>
        <w:tabs>
          <w:tab w:val="left" w:pos="0"/>
        </w:tabs>
        <w:ind w:right="40" w:firstLine="851"/>
        <w:rPr>
          <w:sz w:val="24"/>
          <w:szCs w:val="24"/>
        </w:rPr>
      </w:pPr>
      <w:r>
        <w:rPr>
          <w:b/>
          <w:sz w:val="24"/>
          <w:szCs w:val="24"/>
        </w:rPr>
        <w:t>15</w:t>
      </w:r>
      <w:r>
        <w:rPr>
          <w:sz w:val="24"/>
          <w:szCs w:val="24"/>
        </w:rPr>
        <w:t>. Выплата за работу в выходные и нерабочие праздничные дни производится работникам, привлекавшимся к работе в выходные и нерабочие праздничные дни.</w:t>
      </w:r>
    </w:p>
    <w:p w:rsidR="004836B6" w:rsidRDefault="004836B6" w:rsidP="004836B6">
      <w:pPr>
        <w:pStyle w:val="11"/>
        <w:shd w:val="clear" w:color="auto" w:fill="auto"/>
        <w:ind w:left="40" w:firstLine="720"/>
        <w:rPr>
          <w:sz w:val="24"/>
          <w:szCs w:val="24"/>
        </w:rPr>
      </w:pPr>
      <w:r>
        <w:rPr>
          <w:sz w:val="24"/>
          <w:szCs w:val="24"/>
        </w:rPr>
        <w:t>Размер выплат составляет:</w:t>
      </w:r>
    </w:p>
    <w:p w:rsidR="004836B6" w:rsidRDefault="004836B6" w:rsidP="004836B6">
      <w:pPr>
        <w:pStyle w:val="11"/>
        <w:shd w:val="clear" w:color="auto" w:fill="auto"/>
        <w:ind w:left="40" w:right="40" w:firstLine="720"/>
        <w:rPr>
          <w:sz w:val="24"/>
          <w:szCs w:val="24"/>
        </w:rPr>
      </w:pPr>
      <w:r>
        <w:rPr>
          <w:sz w:val="24"/>
          <w:szCs w:val="24"/>
        </w:rPr>
        <w:t xml:space="preserve">не менее одинарной дневной части оклада сверх оклада при </w:t>
      </w:r>
      <w:proofErr w:type="gramStart"/>
      <w:r>
        <w:rPr>
          <w:sz w:val="24"/>
          <w:szCs w:val="24"/>
        </w:rPr>
        <w:t>работе полный день</w:t>
      </w:r>
      <w:proofErr w:type="gramEnd"/>
      <w:r>
        <w:rPr>
          <w:sz w:val="24"/>
          <w:szCs w:val="24"/>
        </w:rPr>
        <w:t>, если работа в выходной или нерабочий праздничный день производилась в пределах месячной нормы рабочего времени, и в размере не менее двойной дневной части оклада сверх оклада, если работа производилась сверх месячной нормы рабочего времени;</w:t>
      </w:r>
    </w:p>
    <w:p w:rsidR="004836B6" w:rsidRDefault="004836B6" w:rsidP="004836B6">
      <w:pPr>
        <w:pStyle w:val="11"/>
        <w:shd w:val="clear" w:color="auto" w:fill="auto"/>
        <w:ind w:left="40" w:right="40" w:firstLine="720"/>
        <w:rPr>
          <w:sz w:val="24"/>
          <w:szCs w:val="24"/>
        </w:rPr>
      </w:pPr>
      <w:r>
        <w:rPr>
          <w:sz w:val="24"/>
          <w:szCs w:val="24"/>
        </w:rPr>
        <w:t xml:space="preserve">не </w:t>
      </w:r>
      <w:proofErr w:type="gramStart"/>
      <w:r>
        <w:rPr>
          <w:sz w:val="24"/>
          <w:szCs w:val="24"/>
        </w:rPr>
        <w:t>менее одинарной</w:t>
      </w:r>
      <w:proofErr w:type="gramEnd"/>
      <w:r>
        <w:rPr>
          <w:sz w:val="24"/>
          <w:szCs w:val="24"/>
        </w:rPr>
        <w:t xml:space="preserve"> части оклада сверх оклада за каждый час работы, если работа в выходной или нерабочий праздничный день производилась в пределах месячной нормы рабочего времени, и в размере не менее двойной части оклада сверх оклада за каждый час работы, если работа производилась сверх месячной нормы рабочего времени.</w:t>
      </w:r>
    </w:p>
    <w:p w:rsidR="004836B6" w:rsidRDefault="004836B6" w:rsidP="004836B6">
      <w:pPr>
        <w:pStyle w:val="11"/>
        <w:shd w:val="clear" w:color="auto" w:fill="auto"/>
        <w:ind w:left="40" w:right="40" w:firstLine="720"/>
        <w:rPr>
          <w:sz w:val="24"/>
          <w:szCs w:val="24"/>
        </w:rPr>
      </w:pPr>
      <w:r>
        <w:rPr>
          <w:sz w:val="24"/>
          <w:szCs w:val="24"/>
        </w:rPr>
        <w:t>По желанию работника, работавшего в выходной или нерабочий праздничный день, ему может быть предоставлен другой день отдыха.</w:t>
      </w:r>
    </w:p>
    <w:p w:rsidR="004836B6" w:rsidRDefault="004836B6" w:rsidP="004836B6">
      <w:pPr>
        <w:pStyle w:val="11"/>
        <w:numPr>
          <w:ilvl w:val="0"/>
          <w:numId w:val="4"/>
        </w:numPr>
        <w:shd w:val="clear" w:color="auto" w:fill="auto"/>
        <w:tabs>
          <w:tab w:val="left" w:pos="1226"/>
        </w:tabs>
        <w:ind w:left="0" w:right="40" w:firstLine="851"/>
        <w:rPr>
          <w:sz w:val="24"/>
          <w:szCs w:val="24"/>
        </w:rPr>
      </w:pPr>
      <w:r>
        <w:rPr>
          <w:sz w:val="24"/>
          <w:szCs w:val="24"/>
        </w:rPr>
        <w:t xml:space="preserve">Выплаты за сверхурочную работу составляют за первые два часа работы не </w:t>
      </w:r>
      <w:proofErr w:type="gramStart"/>
      <w:r>
        <w:rPr>
          <w:sz w:val="24"/>
          <w:szCs w:val="24"/>
        </w:rPr>
        <w:t>менее полуторного</w:t>
      </w:r>
      <w:proofErr w:type="gramEnd"/>
      <w:r>
        <w:rPr>
          <w:sz w:val="24"/>
          <w:szCs w:val="24"/>
        </w:rPr>
        <w:t xml:space="preserve"> размера оклада, за последующие часы - двойного размера оклада в соответствии со статьей 152 Трудового кодекса Российской Федерации.</w:t>
      </w:r>
    </w:p>
    <w:p w:rsidR="004836B6" w:rsidRDefault="004836B6" w:rsidP="004836B6">
      <w:pPr>
        <w:pStyle w:val="11"/>
        <w:numPr>
          <w:ilvl w:val="0"/>
          <w:numId w:val="4"/>
        </w:numPr>
        <w:shd w:val="clear" w:color="auto" w:fill="auto"/>
        <w:tabs>
          <w:tab w:val="left" w:pos="1302"/>
        </w:tabs>
        <w:ind w:left="0" w:right="40" w:firstLine="851"/>
        <w:rPr>
          <w:sz w:val="24"/>
          <w:szCs w:val="24"/>
        </w:rPr>
      </w:pPr>
      <w:r>
        <w:rPr>
          <w:sz w:val="24"/>
          <w:szCs w:val="24"/>
        </w:rPr>
        <w:t>Выплаты за работу в ночное время производятся работникам за каждый час работы в ночное время. Ночным считается время с 22 часов до 6 часов.</w:t>
      </w:r>
    </w:p>
    <w:p w:rsidR="004836B6" w:rsidRDefault="004836B6" w:rsidP="004836B6">
      <w:pPr>
        <w:pStyle w:val="11"/>
        <w:shd w:val="clear" w:color="auto" w:fill="auto"/>
        <w:ind w:left="40" w:right="40" w:firstLine="720"/>
        <w:rPr>
          <w:sz w:val="24"/>
          <w:szCs w:val="24"/>
        </w:rPr>
      </w:pPr>
      <w:r>
        <w:rPr>
          <w:sz w:val="24"/>
          <w:szCs w:val="24"/>
        </w:rPr>
        <w:t>Размер выплаты составляет не менее 20 процентов части оклада за час работы работника в ночное время.</w:t>
      </w:r>
    </w:p>
    <w:p w:rsidR="004836B6" w:rsidRDefault="004836B6" w:rsidP="004836B6">
      <w:pPr>
        <w:pStyle w:val="11"/>
        <w:shd w:val="clear" w:color="auto" w:fill="auto"/>
        <w:ind w:left="40" w:right="40" w:firstLine="720"/>
        <w:rPr>
          <w:sz w:val="24"/>
          <w:szCs w:val="24"/>
        </w:rPr>
      </w:pPr>
      <w:r>
        <w:rPr>
          <w:sz w:val="24"/>
          <w:szCs w:val="24"/>
        </w:rPr>
        <w:t>Расчет части оклада за час работы определяется путем деления оклада работника на среднемесячное количество рабочих часов в соответствующем календарном году.</w:t>
      </w:r>
    </w:p>
    <w:p w:rsidR="004836B6" w:rsidRDefault="004836B6" w:rsidP="004836B6">
      <w:pPr>
        <w:pStyle w:val="11"/>
        <w:numPr>
          <w:ilvl w:val="0"/>
          <w:numId w:val="4"/>
        </w:numPr>
        <w:shd w:val="clear" w:color="auto" w:fill="auto"/>
        <w:tabs>
          <w:tab w:val="left" w:pos="1264"/>
        </w:tabs>
        <w:ind w:left="0" w:right="40" w:firstLine="851"/>
        <w:rPr>
          <w:sz w:val="24"/>
          <w:szCs w:val="24"/>
        </w:rPr>
      </w:pPr>
      <w:r>
        <w:rPr>
          <w:sz w:val="24"/>
          <w:szCs w:val="24"/>
        </w:rPr>
        <w:t>Выплаты при выполнении работ в условиях, отличающихся от нормальных, устанавливаются водителям автомобилей всех типов, имеющим 1-ый класс - в размере 25 процентов, 2-ой класс - 10 процентов оклада за фактически проработанное время в качестве водителя.</w:t>
      </w:r>
    </w:p>
    <w:p w:rsidR="004836B6" w:rsidRDefault="004836B6" w:rsidP="004836B6">
      <w:pPr>
        <w:pStyle w:val="11"/>
        <w:tabs>
          <w:tab w:val="left" w:pos="1317"/>
        </w:tabs>
        <w:ind w:right="4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b/>
          <w:sz w:val="24"/>
          <w:szCs w:val="24"/>
        </w:rPr>
        <w:t>19.</w:t>
      </w:r>
      <w:r>
        <w:rPr>
          <w:sz w:val="24"/>
          <w:szCs w:val="24"/>
        </w:rPr>
        <w:t xml:space="preserve"> Повышение оплаты труда работникам, занятым на тяжелых работах, работах с вредными и (или) опасными и иными особыми условиями труда  устанавливается с учетом результатов специальной оценки условий труда: </w:t>
      </w:r>
    </w:p>
    <w:p w:rsidR="004836B6" w:rsidRDefault="004836B6" w:rsidP="004836B6">
      <w:pPr>
        <w:pStyle w:val="11"/>
        <w:tabs>
          <w:tab w:val="left" w:pos="1317"/>
        </w:tabs>
        <w:ind w:left="426" w:right="40"/>
        <w:rPr>
          <w:sz w:val="24"/>
          <w:szCs w:val="24"/>
        </w:rPr>
      </w:pPr>
      <w:r>
        <w:rPr>
          <w:sz w:val="24"/>
          <w:szCs w:val="24"/>
        </w:rPr>
        <w:t>-подкласс 3.1 в размере 4 процентов,</w:t>
      </w:r>
    </w:p>
    <w:p w:rsidR="004836B6" w:rsidRDefault="004836B6" w:rsidP="004836B6">
      <w:pPr>
        <w:pStyle w:val="11"/>
        <w:tabs>
          <w:tab w:val="left" w:pos="1317"/>
        </w:tabs>
        <w:ind w:left="426" w:right="40"/>
        <w:rPr>
          <w:sz w:val="24"/>
          <w:szCs w:val="24"/>
        </w:rPr>
      </w:pPr>
      <w:r>
        <w:rPr>
          <w:sz w:val="24"/>
          <w:szCs w:val="24"/>
        </w:rPr>
        <w:t>- подкласс 3.2 в размере 8 процентов,</w:t>
      </w:r>
    </w:p>
    <w:p w:rsidR="004836B6" w:rsidRDefault="004836B6" w:rsidP="004836B6">
      <w:pPr>
        <w:pStyle w:val="11"/>
        <w:tabs>
          <w:tab w:val="left" w:pos="1317"/>
        </w:tabs>
        <w:ind w:left="426" w:right="40"/>
        <w:rPr>
          <w:sz w:val="24"/>
          <w:szCs w:val="24"/>
        </w:rPr>
      </w:pPr>
      <w:r>
        <w:rPr>
          <w:sz w:val="24"/>
          <w:szCs w:val="24"/>
        </w:rPr>
        <w:t xml:space="preserve">-подкласс 3.3 и 3.4 в размере 12 процентов оклада (должностного оклада), установленного для различных видов работ с нормальными условиями труда.     </w:t>
      </w:r>
    </w:p>
    <w:p w:rsidR="004836B6" w:rsidRDefault="004836B6" w:rsidP="004836B6">
      <w:pPr>
        <w:pStyle w:val="11"/>
        <w:shd w:val="clear" w:color="auto" w:fill="auto"/>
        <w:tabs>
          <w:tab w:val="left" w:pos="1317"/>
        </w:tabs>
        <w:ind w:right="40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Руководитель учреждения  принимают меры по проведению специальной оценки условий труда в соответствии с ФЗ от 28 декабря 2013 г. N 426-ФЗ "О специальной оценке условий труда" (с изменениями и  дополнениями с целью разработки и реализации программы действия по обеспечению безопасных условий и охраны труда.</w:t>
      </w:r>
      <w:proofErr w:type="gramEnd"/>
    </w:p>
    <w:p w:rsidR="004836B6" w:rsidRDefault="004836B6" w:rsidP="004836B6">
      <w:pPr>
        <w:pStyle w:val="11"/>
        <w:shd w:val="clear" w:color="auto" w:fill="auto"/>
        <w:tabs>
          <w:tab w:val="left" w:pos="1317"/>
        </w:tabs>
        <w:ind w:right="40"/>
        <w:rPr>
          <w:sz w:val="24"/>
          <w:szCs w:val="24"/>
        </w:rPr>
      </w:pPr>
      <w:r>
        <w:rPr>
          <w:sz w:val="24"/>
          <w:szCs w:val="24"/>
        </w:rPr>
        <w:t>Если по итогам специальной оценки условий труда рабочее место признается безопасным, то выплаты работникам, занятым на тяжелых работах, работах с вредными и (или) опасными и иными особыми условиями труда отменяются.</w:t>
      </w:r>
    </w:p>
    <w:p w:rsidR="004836B6" w:rsidRDefault="004836B6" w:rsidP="004836B6">
      <w:pPr>
        <w:pStyle w:val="11"/>
        <w:shd w:val="clear" w:color="auto" w:fill="auto"/>
        <w:tabs>
          <w:tab w:val="left" w:pos="1317"/>
        </w:tabs>
        <w:ind w:right="40" w:firstLine="851"/>
        <w:rPr>
          <w:sz w:val="24"/>
          <w:szCs w:val="24"/>
        </w:rPr>
      </w:pPr>
      <w:r>
        <w:rPr>
          <w:b/>
          <w:sz w:val="24"/>
          <w:szCs w:val="24"/>
        </w:rPr>
        <w:t xml:space="preserve">20. </w:t>
      </w:r>
      <w:r>
        <w:rPr>
          <w:sz w:val="24"/>
          <w:szCs w:val="24"/>
        </w:rPr>
        <w:t>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 Российской Федерации и Челябинской области, содержащими нормы трудового права, и конкретизируются в трудовых договорах работников.</w:t>
      </w:r>
    </w:p>
    <w:p w:rsidR="004836B6" w:rsidRDefault="004836B6" w:rsidP="004836B6">
      <w:pPr>
        <w:pStyle w:val="11"/>
        <w:shd w:val="clear" w:color="auto" w:fill="auto"/>
        <w:tabs>
          <w:tab w:val="left" w:pos="1317"/>
        </w:tabs>
        <w:ind w:right="40"/>
        <w:rPr>
          <w:sz w:val="24"/>
          <w:szCs w:val="24"/>
        </w:rPr>
      </w:pPr>
    </w:p>
    <w:p w:rsidR="004836B6" w:rsidRDefault="004836B6" w:rsidP="004836B6">
      <w:pPr>
        <w:pStyle w:val="11"/>
        <w:shd w:val="clear" w:color="auto" w:fill="auto"/>
        <w:spacing w:after="250" w:line="270" w:lineRule="exact"/>
        <w:ind w:left="15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IV. Порядок и условия выплат стимулирующего характера</w:t>
      </w:r>
    </w:p>
    <w:p w:rsidR="004836B6" w:rsidRDefault="004836B6" w:rsidP="004836B6">
      <w:pPr>
        <w:pStyle w:val="11"/>
        <w:numPr>
          <w:ilvl w:val="0"/>
          <w:numId w:val="5"/>
        </w:numPr>
        <w:shd w:val="clear" w:color="auto" w:fill="auto"/>
        <w:tabs>
          <w:tab w:val="left" w:pos="1398"/>
        </w:tabs>
        <w:ind w:left="0" w:right="20" w:firstLine="851"/>
        <w:rPr>
          <w:sz w:val="24"/>
          <w:szCs w:val="24"/>
        </w:rPr>
      </w:pPr>
      <w:r>
        <w:rPr>
          <w:sz w:val="24"/>
          <w:szCs w:val="24"/>
        </w:rPr>
        <w:t>В целях поощрения работников за выполненную работу устанавливаются следующие выплаты стимулирующего характера:</w:t>
      </w:r>
    </w:p>
    <w:p w:rsidR="004836B6" w:rsidRDefault="004836B6" w:rsidP="004836B6">
      <w:pPr>
        <w:pStyle w:val="11"/>
        <w:numPr>
          <w:ilvl w:val="1"/>
          <w:numId w:val="6"/>
        </w:numPr>
        <w:shd w:val="clear" w:color="auto" w:fill="auto"/>
        <w:tabs>
          <w:tab w:val="left" w:pos="1043"/>
        </w:tabs>
        <w:rPr>
          <w:sz w:val="24"/>
          <w:szCs w:val="24"/>
        </w:rPr>
      </w:pPr>
      <w:r>
        <w:rPr>
          <w:sz w:val="24"/>
          <w:szCs w:val="24"/>
        </w:rPr>
        <w:t>выплаты за интенсивность и высокие результаты;</w:t>
      </w:r>
    </w:p>
    <w:p w:rsidR="004836B6" w:rsidRDefault="004836B6" w:rsidP="004836B6">
      <w:pPr>
        <w:pStyle w:val="11"/>
        <w:numPr>
          <w:ilvl w:val="1"/>
          <w:numId w:val="6"/>
        </w:numPr>
        <w:shd w:val="clear" w:color="auto" w:fill="auto"/>
        <w:tabs>
          <w:tab w:val="left" w:pos="1072"/>
        </w:tabs>
        <w:rPr>
          <w:sz w:val="24"/>
          <w:szCs w:val="24"/>
        </w:rPr>
      </w:pPr>
      <w:r>
        <w:rPr>
          <w:sz w:val="24"/>
          <w:szCs w:val="24"/>
        </w:rPr>
        <w:t>выплаты за качество выполняемых работ;</w:t>
      </w:r>
    </w:p>
    <w:p w:rsidR="004836B6" w:rsidRDefault="004836B6" w:rsidP="004836B6">
      <w:pPr>
        <w:pStyle w:val="11"/>
        <w:numPr>
          <w:ilvl w:val="1"/>
          <w:numId w:val="6"/>
        </w:numPr>
        <w:shd w:val="clear" w:color="auto" w:fill="auto"/>
        <w:tabs>
          <w:tab w:val="left" w:pos="1067"/>
        </w:tabs>
        <w:rPr>
          <w:sz w:val="24"/>
          <w:szCs w:val="24"/>
        </w:rPr>
      </w:pPr>
      <w:r>
        <w:rPr>
          <w:sz w:val="24"/>
          <w:szCs w:val="24"/>
        </w:rPr>
        <w:t>выплаты за выслугу лет;</w:t>
      </w:r>
    </w:p>
    <w:p w:rsidR="004836B6" w:rsidRDefault="004836B6" w:rsidP="004836B6">
      <w:pPr>
        <w:pStyle w:val="11"/>
        <w:numPr>
          <w:ilvl w:val="1"/>
          <w:numId w:val="6"/>
        </w:numPr>
        <w:shd w:val="clear" w:color="auto" w:fill="auto"/>
        <w:tabs>
          <w:tab w:val="left" w:pos="1067"/>
        </w:tabs>
        <w:rPr>
          <w:sz w:val="24"/>
          <w:szCs w:val="24"/>
        </w:rPr>
      </w:pPr>
      <w:r>
        <w:rPr>
          <w:sz w:val="24"/>
          <w:szCs w:val="24"/>
        </w:rPr>
        <w:t>ежемесячное денежное поощрение (размер денежного поощрения устанавливается в кратном размере к должностному окладу в соответствии с Приложением №1 к настоящему положению)</w:t>
      </w:r>
    </w:p>
    <w:p w:rsidR="004836B6" w:rsidRDefault="004836B6" w:rsidP="004836B6">
      <w:pPr>
        <w:pStyle w:val="11"/>
        <w:numPr>
          <w:ilvl w:val="1"/>
          <w:numId w:val="6"/>
        </w:numPr>
        <w:shd w:val="clear" w:color="auto" w:fill="auto"/>
        <w:tabs>
          <w:tab w:val="left" w:pos="1043"/>
        </w:tabs>
        <w:rPr>
          <w:sz w:val="24"/>
          <w:szCs w:val="24"/>
        </w:rPr>
      </w:pPr>
      <w:r>
        <w:rPr>
          <w:sz w:val="24"/>
          <w:szCs w:val="24"/>
        </w:rPr>
        <w:t>премиальные выплаты по итогам работы;</w:t>
      </w:r>
    </w:p>
    <w:p w:rsidR="004836B6" w:rsidRDefault="004836B6" w:rsidP="004836B6">
      <w:pPr>
        <w:pStyle w:val="11"/>
        <w:numPr>
          <w:ilvl w:val="1"/>
          <w:numId w:val="6"/>
        </w:numPr>
        <w:shd w:val="clear" w:color="auto" w:fill="auto"/>
        <w:tabs>
          <w:tab w:val="left" w:pos="1043"/>
        </w:tabs>
        <w:rPr>
          <w:sz w:val="24"/>
          <w:szCs w:val="24"/>
        </w:rPr>
      </w:pPr>
      <w:r>
        <w:rPr>
          <w:sz w:val="24"/>
          <w:szCs w:val="24"/>
        </w:rPr>
        <w:t>единовременной выплаты при предоставлении ежегодного оплачиваемого отпуска – в размере 2 должностных окладов;</w:t>
      </w:r>
    </w:p>
    <w:p w:rsidR="004836B6" w:rsidRDefault="004836B6" w:rsidP="004836B6">
      <w:pPr>
        <w:pStyle w:val="11"/>
        <w:shd w:val="clear" w:color="auto" w:fill="auto"/>
        <w:tabs>
          <w:tab w:val="left" w:pos="107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7)материальная помощь.</w:t>
      </w:r>
    </w:p>
    <w:p w:rsidR="004836B6" w:rsidRDefault="004836B6" w:rsidP="004836B6">
      <w:pPr>
        <w:pStyle w:val="11"/>
        <w:shd w:val="clear" w:color="auto" w:fill="auto"/>
        <w:tabs>
          <w:tab w:val="left" w:pos="1206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b/>
          <w:sz w:val="24"/>
          <w:szCs w:val="24"/>
        </w:rPr>
        <w:t>22.</w:t>
      </w:r>
      <w:r>
        <w:rPr>
          <w:sz w:val="24"/>
          <w:szCs w:val="24"/>
        </w:rPr>
        <w:t xml:space="preserve"> Выплаты за интенсивность и высокие результаты осуществляются работникам, выполняющим важные и ответственные работы в размере - до </w:t>
      </w:r>
      <w:r>
        <w:rPr>
          <w:color w:val="000000"/>
          <w:sz w:val="24"/>
          <w:szCs w:val="24"/>
        </w:rPr>
        <w:t>150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процентов оклада; </w:t>
      </w:r>
    </w:p>
    <w:p w:rsidR="004836B6" w:rsidRDefault="004836B6" w:rsidP="004836B6">
      <w:pPr>
        <w:pStyle w:val="11"/>
        <w:shd w:val="clear" w:color="auto" w:fill="auto"/>
        <w:tabs>
          <w:tab w:val="left" w:pos="1206"/>
        </w:tabs>
        <w:ind w:right="20"/>
        <w:rPr>
          <w:sz w:val="24"/>
          <w:szCs w:val="24"/>
        </w:rPr>
      </w:pPr>
      <w:r>
        <w:rPr>
          <w:b/>
          <w:sz w:val="24"/>
          <w:szCs w:val="24"/>
        </w:rPr>
        <w:t xml:space="preserve">          23. </w:t>
      </w:r>
      <w:r>
        <w:rPr>
          <w:sz w:val="24"/>
          <w:szCs w:val="24"/>
        </w:rPr>
        <w:t xml:space="preserve">Выплата за качество выполняемой работы устанавливается в размере до </w:t>
      </w:r>
      <w:r>
        <w:rPr>
          <w:color w:val="000000"/>
          <w:sz w:val="24"/>
          <w:szCs w:val="24"/>
        </w:rPr>
        <w:t>150</w:t>
      </w:r>
      <w:r>
        <w:rPr>
          <w:sz w:val="24"/>
          <w:szCs w:val="24"/>
        </w:rPr>
        <w:t xml:space="preserve"> процентов оклада, в целях усиления материальной заинтересованности работников в повышении качества выполняемых задач, возложенных на органы местного самоуправления Покровского сельского поселения </w:t>
      </w:r>
      <w:proofErr w:type="spellStart"/>
      <w:r>
        <w:rPr>
          <w:sz w:val="24"/>
          <w:szCs w:val="24"/>
        </w:rPr>
        <w:t>Варненского</w:t>
      </w:r>
      <w:proofErr w:type="spellEnd"/>
      <w:r>
        <w:rPr>
          <w:sz w:val="24"/>
          <w:szCs w:val="24"/>
        </w:rPr>
        <w:t xml:space="preserve"> муниципального района (конкретного работника), своевременном и добросовестном исполнении своих трудовых функций, повышения уровня ответственности за порученный участок работы.</w:t>
      </w:r>
    </w:p>
    <w:p w:rsidR="004836B6" w:rsidRDefault="004836B6" w:rsidP="004836B6">
      <w:pPr>
        <w:pStyle w:val="11"/>
        <w:shd w:val="clear" w:color="auto" w:fill="auto"/>
        <w:tabs>
          <w:tab w:val="left" w:pos="121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>24</w:t>
      </w:r>
      <w:r>
        <w:rPr>
          <w:sz w:val="24"/>
          <w:szCs w:val="24"/>
        </w:rPr>
        <w:t>. Выплата за выслугу лет устанавливается в процентах от оклада, в зависимости от общего трудового стажа работы в следующих размерах:</w:t>
      </w:r>
    </w:p>
    <w:p w:rsidR="004836B6" w:rsidRDefault="004836B6" w:rsidP="004836B6">
      <w:pPr>
        <w:pStyle w:val="11"/>
        <w:shd w:val="clear" w:color="auto" w:fill="auto"/>
        <w:tabs>
          <w:tab w:val="left" w:pos="7878"/>
        </w:tabs>
        <w:ind w:left="40" w:firstLine="720"/>
        <w:rPr>
          <w:sz w:val="24"/>
          <w:szCs w:val="24"/>
        </w:rPr>
      </w:pPr>
      <w:r>
        <w:rPr>
          <w:sz w:val="24"/>
          <w:szCs w:val="24"/>
        </w:rPr>
        <w:t xml:space="preserve">от 3 лет до 8 </w:t>
      </w:r>
      <w:r>
        <w:rPr>
          <w:rStyle w:val="1pt"/>
          <w:sz w:val="24"/>
          <w:szCs w:val="24"/>
        </w:rPr>
        <w:t>лет-10</w:t>
      </w:r>
      <w:r>
        <w:rPr>
          <w:sz w:val="24"/>
          <w:szCs w:val="24"/>
        </w:rPr>
        <w:t xml:space="preserve"> процентов;</w:t>
      </w:r>
      <w:r>
        <w:rPr>
          <w:sz w:val="24"/>
          <w:szCs w:val="24"/>
        </w:rPr>
        <w:tab/>
      </w:r>
    </w:p>
    <w:p w:rsidR="004836B6" w:rsidRDefault="004836B6" w:rsidP="004836B6">
      <w:pPr>
        <w:pStyle w:val="11"/>
        <w:shd w:val="clear" w:color="auto" w:fill="auto"/>
        <w:ind w:left="740" w:right="4540"/>
        <w:rPr>
          <w:sz w:val="24"/>
          <w:szCs w:val="24"/>
        </w:rPr>
      </w:pPr>
      <w:r>
        <w:rPr>
          <w:sz w:val="24"/>
          <w:szCs w:val="24"/>
        </w:rPr>
        <w:t>от 8 лет до 13 лет - 15 процентов;</w:t>
      </w:r>
    </w:p>
    <w:p w:rsidR="004836B6" w:rsidRDefault="004836B6" w:rsidP="004836B6">
      <w:pPr>
        <w:pStyle w:val="11"/>
        <w:shd w:val="clear" w:color="auto" w:fill="auto"/>
        <w:ind w:left="740" w:right="4540"/>
        <w:rPr>
          <w:sz w:val="24"/>
          <w:szCs w:val="24"/>
        </w:rPr>
      </w:pPr>
      <w:r>
        <w:rPr>
          <w:sz w:val="24"/>
          <w:szCs w:val="24"/>
        </w:rPr>
        <w:t xml:space="preserve">от 13 лет до 18 лет - 20 процентов; </w:t>
      </w:r>
    </w:p>
    <w:p w:rsidR="004836B6" w:rsidRDefault="004836B6" w:rsidP="004836B6">
      <w:pPr>
        <w:pStyle w:val="11"/>
        <w:shd w:val="clear" w:color="auto" w:fill="auto"/>
        <w:ind w:left="740" w:right="4540"/>
        <w:rPr>
          <w:sz w:val="24"/>
          <w:szCs w:val="24"/>
        </w:rPr>
      </w:pPr>
      <w:r>
        <w:rPr>
          <w:sz w:val="24"/>
          <w:szCs w:val="24"/>
        </w:rPr>
        <w:t>от 18 лет до 23 лет - 25 процентов;</w:t>
      </w:r>
    </w:p>
    <w:p w:rsidR="004836B6" w:rsidRDefault="004836B6" w:rsidP="004836B6">
      <w:pPr>
        <w:pStyle w:val="11"/>
        <w:shd w:val="clear" w:color="auto" w:fill="auto"/>
        <w:ind w:left="740" w:right="4540"/>
        <w:rPr>
          <w:sz w:val="24"/>
          <w:szCs w:val="24"/>
        </w:rPr>
      </w:pPr>
      <w:r>
        <w:rPr>
          <w:sz w:val="24"/>
          <w:szCs w:val="24"/>
        </w:rPr>
        <w:t>от 23 лет и свыше - 30 процентов.</w:t>
      </w:r>
    </w:p>
    <w:p w:rsidR="004836B6" w:rsidRDefault="004836B6" w:rsidP="004836B6">
      <w:pPr>
        <w:pStyle w:val="11"/>
        <w:numPr>
          <w:ilvl w:val="0"/>
          <w:numId w:val="6"/>
        </w:numPr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Премия по итогам работы выплачивается:</w:t>
      </w:r>
    </w:p>
    <w:p w:rsidR="004836B6" w:rsidRDefault="004836B6" w:rsidP="004836B6">
      <w:pPr>
        <w:pStyle w:val="11"/>
        <w:numPr>
          <w:ilvl w:val="1"/>
          <w:numId w:val="6"/>
        </w:numPr>
        <w:shd w:val="clear" w:color="auto" w:fill="auto"/>
        <w:tabs>
          <w:tab w:val="left" w:pos="1043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ежемесячная</w:t>
      </w:r>
      <w:proofErr w:type="gramEnd"/>
      <w:r>
        <w:rPr>
          <w:sz w:val="24"/>
          <w:szCs w:val="24"/>
        </w:rPr>
        <w:t>, за квартал, за полугодие, за 9 месяцев и по итогам года;</w:t>
      </w:r>
    </w:p>
    <w:p w:rsidR="004836B6" w:rsidRDefault="004836B6" w:rsidP="004836B6">
      <w:pPr>
        <w:pStyle w:val="11"/>
        <w:numPr>
          <w:ilvl w:val="1"/>
          <w:numId w:val="6"/>
        </w:numPr>
        <w:shd w:val="clear" w:color="auto" w:fill="auto"/>
        <w:tabs>
          <w:tab w:val="left" w:pos="1067"/>
        </w:tabs>
        <w:rPr>
          <w:sz w:val="24"/>
          <w:szCs w:val="24"/>
        </w:rPr>
      </w:pPr>
      <w:r>
        <w:rPr>
          <w:sz w:val="24"/>
          <w:szCs w:val="24"/>
        </w:rPr>
        <w:t>за выполнение особо важных и срочных работ;</w:t>
      </w:r>
    </w:p>
    <w:p w:rsidR="004836B6" w:rsidRDefault="004836B6" w:rsidP="004836B6">
      <w:pPr>
        <w:pStyle w:val="11"/>
        <w:shd w:val="clear" w:color="auto" w:fill="auto"/>
        <w:ind w:left="40" w:right="20"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Ежемесячная</w:t>
      </w:r>
      <w:proofErr w:type="gramEnd"/>
      <w:r>
        <w:rPr>
          <w:sz w:val="24"/>
          <w:szCs w:val="24"/>
        </w:rPr>
        <w:t xml:space="preserve">, за квартал, за полугодие, за 9 месяцев и по итогам года выплачивается с целью поощрения работника за общие результаты труда и по итогам работы за соответствующий период. </w:t>
      </w:r>
    </w:p>
    <w:p w:rsidR="004836B6" w:rsidRDefault="004836B6" w:rsidP="004836B6">
      <w:pPr>
        <w:pStyle w:val="11"/>
        <w:shd w:val="clear" w:color="auto" w:fill="auto"/>
        <w:ind w:left="40" w:right="20" w:firstLine="720"/>
        <w:rPr>
          <w:sz w:val="24"/>
          <w:szCs w:val="24"/>
        </w:rPr>
      </w:pPr>
      <w:r>
        <w:rPr>
          <w:sz w:val="24"/>
          <w:szCs w:val="24"/>
        </w:rPr>
        <w:t>При премировании учитывается успешное и добросовестное исполнение работниками своих трудовых функций, а также обеспечение безаварийной работы инженерных и хозяйственн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эксплуатационных систем зданий и сооружений.</w:t>
      </w:r>
    </w:p>
    <w:p w:rsidR="004836B6" w:rsidRDefault="004836B6" w:rsidP="004836B6">
      <w:pPr>
        <w:pStyle w:val="11"/>
        <w:shd w:val="clear" w:color="auto" w:fill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Премия по итогам работы и премия за выполнение особо важных и срочных работ выплачивается в пределах фонда оплаты труда на данную категорию работников и максимальным размером конкретному работнику не ограничивается.</w:t>
      </w:r>
    </w:p>
    <w:p w:rsidR="004836B6" w:rsidRDefault="004836B6" w:rsidP="004836B6">
      <w:pPr>
        <w:pStyle w:val="11"/>
        <w:numPr>
          <w:ilvl w:val="0"/>
          <w:numId w:val="6"/>
        </w:numPr>
        <w:shd w:val="clear" w:color="auto" w:fill="auto"/>
        <w:ind w:right="40"/>
        <w:rPr>
          <w:sz w:val="24"/>
          <w:szCs w:val="24"/>
        </w:rPr>
      </w:pPr>
      <w:r>
        <w:rPr>
          <w:sz w:val="24"/>
          <w:szCs w:val="24"/>
        </w:rPr>
        <w:t xml:space="preserve">Выплаты стимулирующего характера производятся по решению руководителя органа местного самоуправления Покровского сельского поселения </w:t>
      </w:r>
      <w:proofErr w:type="spellStart"/>
      <w:r>
        <w:rPr>
          <w:sz w:val="24"/>
          <w:szCs w:val="24"/>
        </w:rPr>
        <w:t>Варненского</w:t>
      </w:r>
      <w:proofErr w:type="spellEnd"/>
      <w:r>
        <w:rPr>
          <w:sz w:val="24"/>
          <w:szCs w:val="24"/>
        </w:rPr>
        <w:t xml:space="preserve"> муниципального района в пределах бюджетных ассигнований на оплату труда работников.</w:t>
      </w:r>
    </w:p>
    <w:p w:rsidR="004836B6" w:rsidRDefault="004836B6" w:rsidP="004836B6">
      <w:pPr>
        <w:pStyle w:val="11"/>
        <w:shd w:val="clear" w:color="auto" w:fill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Премирование работников и материальная помощь осуществляется на основе Положения о премировании и материальной помощи, утверждаемого представительным органом местного самоуправления Покровского сельского поселения </w:t>
      </w:r>
      <w:proofErr w:type="spellStart"/>
      <w:r>
        <w:rPr>
          <w:sz w:val="24"/>
          <w:szCs w:val="24"/>
        </w:rPr>
        <w:t>Варненского</w:t>
      </w:r>
      <w:proofErr w:type="spellEnd"/>
      <w:r>
        <w:rPr>
          <w:sz w:val="24"/>
          <w:szCs w:val="24"/>
        </w:rPr>
        <w:t xml:space="preserve"> муниципального района.</w:t>
      </w:r>
    </w:p>
    <w:p w:rsidR="004836B6" w:rsidRDefault="004836B6" w:rsidP="004836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. Единовременная выплата выплачивается 1 раз в год при предоставлении ежегодного оплачиваемого отпуска – в размере 2 должностных окладов.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работник не использовал в течение года свое право на ежегодный оплачиваемый отпуск, - в четвертом квартале текущего года.</w:t>
      </w:r>
    </w:p>
    <w:p w:rsidR="004836B6" w:rsidRDefault="004836B6" w:rsidP="004836B6">
      <w:pPr>
        <w:pStyle w:val="11"/>
        <w:shd w:val="clear" w:color="auto" w:fill="auto"/>
        <w:tabs>
          <w:tab w:val="left" w:pos="1702"/>
        </w:tabs>
        <w:ind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28</w:t>
      </w:r>
      <w:r>
        <w:rPr>
          <w:sz w:val="24"/>
          <w:szCs w:val="24"/>
        </w:rPr>
        <w:t>. При определении размеров стимулирующих выплат, порядка и условий их применения учитывается мнение выборного профсоюзного или иного представительного органа работников.</w:t>
      </w:r>
    </w:p>
    <w:p w:rsidR="004836B6" w:rsidRDefault="004836B6" w:rsidP="004836B6">
      <w:pPr>
        <w:pStyle w:val="11"/>
        <w:shd w:val="clear" w:color="auto" w:fill="auto"/>
        <w:tabs>
          <w:tab w:val="left" w:pos="1573"/>
        </w:tabs>
        <w:spacing w:after="338"/>
        <w:ind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29</w:t>
      </w:r>
      <w:r>
        <w:rPr>
          <w:sz w:val="24"/>
          <w:szCs w:val="24"/>
        </w:rPr>
        <w:t xml:space="preserve">. Размеры и условия осуществления выплат стимулирующего характера устанавливаются коллективными договорами, соглашениями, локальными актами органа местного самоуправления Покровского сельского поселения </w:t>
      </w:r>
      <w:proofErr w:type="spellStart"/>
      <w:r>
        <w:rPr>
          <w:sz w:val="24"/>
          <w:szCs w:val="24"/>
        </w:rPr>
        <w:t>Варненского</w:t>
      </w:r>
      <w:proofErr w:type="spellEnd"/>
      <w:r>
        <w:rPr>
          <w:sz w:val="24"/>
          <w:szCs w:val="24"/>
        </w:rPr>
        <w:t xml:space="preserve"> муниципального района в пределах фонда оплаты труда.</w:t>
      </w:r>
    </w:p>
    <w:p w:rsidR="004836B6" w:rsidRDefault="004836B6" w:rsidP="004836B6">
      <w:pPr>
        <w:pStyle w:val="11"/>
        <w:shd w:val="clear" w:color="auto" w:fill="auto"/>
        <w:spacing w:after="255" w:line="270" w:lineRule="exact"/>
        <w:ind w:left="328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V. Заключительные положения</w:t>
      </w:r>
    </w:p>
    <w:p w:rsidR="004836B6" w:rsidRDefault="004836B6" w:rsidP="004836B6">
      <w:pPr>
        <w:pStyle w:val="11"/>
        <w:shd w:val="clear" w:color="auto" w:fill="auto"/>
        <w:tabs>
          <w:tab w:val="left" w:pos="1563"/>
        </w:tabs>
        <w:ind w:right="4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b/>
          <w:sz w:val="24"/>
          <w:szCs w:val="24"/>
        </w:rPr>
        <w:t>30</w:t>
      </w:r>
      <w:r>
        <w:rPr>
          <w:sz w:val="24"/>
          <w:szCs w:val="24"/>
        </w:rPr>
        <w:t xml:space="preserve">. Штатное расписание органа местного самоуправления Покровского сельского поселения </w:t>
      </w:r>
      <w:proofErr w:type="spellStart"/>
      <w:r>
        <w:rPr>
          <w:sz w:val="24"/>
          <w:szCs w:val="24"/>
        </w:rPr>
        <w:t>Варненского</w:t>
      </w:r>
      <w:proofErr w:type="spellEnd"/>
      <w:r>
        <w:rPr>
          <w:sz w:val="24"/>
          <w:szCs w:val="24"/>
        </w:rPr>
        <w:t xml:space="preserve"> муниципального района утверждается руководителем органа местного самоуправления Покровского сельского поселения </w:t>
      </w:r>
      <w:proofErr w:type="spellStart"/>
      <w:r>
        <w:rPr>
          <w:sz w:val="24"/>
          <w:szCs w:val="24"/>
        </w:rPr>
        <w:t>Варненского</w:t>
      </w:r>
      <w:proofErr w:type="spellEnd"/>
      <w:r>
        <w:rPr>
          <w:sz w:val="24"/>
          <w:szCs w:val="24"/>
        </w:rPr>
        <w:t xml:space="preserve"> муниципального района и включает в себя все профессии рабочих.</w:t>
      </w:r>
    </w:p>
    <w:p w:rsidR="004836B6" w:rsidRDefault="004836B6" w:rsidP="004836B6">
      <w:pPr>
        <w:pStyle w:val="11"/>
        <w:shd w:val="clear" w:color="auto" w:fill="auto"/>
        <w:tabs>
          <w:tab w:val="left" w:pos="1712"/>
        </w:tabs>
        <w:ind w:right="4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b/>
          <w:sz w:val="24"/>
          <w:szCs w:val="24"/>
        </w:rPr>
        <w:t>31.</w:t>
      </w:r>
      <w:r>
        <w:rPr>
          <w:sz w:val="24"/>
          <w:szCs w:val="24"/>
        </w:rPr>
        <w:t xml:space="preserve"> Фонд </w:t>
      </w:r>
      <w:proofErr w:type="gramStart"/>
      <w:r>
        <w:rPr>
          <w:sz w:val="24"/>
          <w:szCs w:val="24"/>
        </w:rPr>
        <w:t>оплаты труда органа местного самоуправления Покровского сельского поселения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Варненского</w:t>
      </w:r>
      <w:proofErr w:type="spellEnd"/>
      <w:r>
        <w:rPr>
          <w:sz w:val="24"/>
          <w:szCs w:val="24"/>
        </w:rPr>
        <w:t xml:space="preserve"> муниципального района для работников, предусмотренных настоящим Положением, формируется на календарный год исходя из объёма лимитов бюджетных обязательств местного бюджета.</w:t>
      </w:r>
    </w:p>
    <w:p w:rsidR="004836B6" w:rsidRDefault="004836B6" w:rsidP="004836B6">
      <w:pPr>
        <w:pStyle w:val="11"/>
        <w:shd w:val="clear" w:color="auto" w:fill="auto"/>
        <w:tabs>
          <w:tab w:val="left" w:pos="1654"/>
        </w:tabs>
        <w:ind w:right="4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4836B6" w:rsidRDefault="004836B6" w:rsidP="004836B6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4836B6" w:rsidRDefault="004836B6" w:rsidP="004836B6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4836B6" w:rsidRDefault="004836B6" w:rsidP="004836B6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4836B6" w:rsidRDefault="004836B6" w:rsidP="004836B6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4836B6" w:rsidRDefault="004836B6" w:rsidP="004836B6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4836B6" w:rsidRDefault="004836B6" w:rsidP="004836B6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</w:rPr>
      </w:pPr>
    </w:p>
    <w:p w:rsidR="004836B6" w:rsidRDefault="004836B6" w:rsidP="004836B6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1</w:t>
      </w:r>
    </w:p>
    <w:p w:rsidR="004836B6" w:rsidRDefault="004836B6" w:rsidP="004836B6">
      <w:pPr>
        <w:autoSpaceDE w:val="0"/>
        <w:autoSpaceDN w:val="0"/>
        <w:adjustRightInd w:val="0"/>
        <w:spacing w:after="0"/>
        <w:ind w:left="4253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к  Положению об оплате труда  работников,</w:t>
      </w:r>
      <w:proofErr w:type="gramStart"/>
      <w:r>
        <w:rPr>
          <w:rFonts w:ascii="Times New Roman" w:hAnsi="Times New Roman"/>
          <w:bCs/>
        </w:rPr>
        <w:t xml:space="preserve"> ,</w:t>
      </w:r>
      <w:proofErr w:type="gramEnd"/>
    </w:p>
    <w:p w:rsidR="004836B6" w:rsidRDefault="004836B6" w:rsidP="004836B6">
      <w:pPr>
        <w:autoSpaceDE w:val="0"/>
        <w:autoSpaceDN w:val="0"/>
        <w:adjustRightInd w:val="0"/>
        <w:spacing w:after="0"/>
        <w:ind w:left="4253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занятых обслуживанием органов местного </w:t>
      </w:r>
    </w:p>
    <w:p w:rsidR="004836B6" w:rsidRDefault="004836B6" w:rsidP="004836B6">
      <w:pPr>
        <w:autoSpaceDE w:val="0"/>
        <w:autoSpaceDN w:val="0"/>
        <w:adjustRightInd w:val="0"/>
        <w:spacing w:after="0"/>
        <w:ind w:left="4253"/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самоуправления </w:t>
      </w:r>
      <w:r>
        <w:t>Покровского</w:t>
      </w:r>
      <w:r>
        <w:rPr>
          <w:rFonts w:ascii="Times New Roman" w:hAnsi="Times New Roman"/>
          <w:bCs/>
        </w:rPr>
        <w:t xml:space="preserve"> сельского поселения </w:t>
      </w:r>
      <w:proofErr w:type="spellStart"/>
      <w:r>
        <w:rPr>
          <w:rFonts w:ascii="Times New Roman" w:hAnsi="Times New Roman"/>
          <w:bCs/>
        </w:rPr>
        <w:t>Варненского</w:t>
      </w:r>
      <w:proofErr w:type="spellEnd"/>
      <w:r>
        <w:rPr>
          <w:rFonts w:ascii="Times New Roman" w:hAnsi="Times New Roman"/>
          <w:bCs/>
        </w:rPr>
        <w:t xml:space="preserve"> муниципального района</w:t>
      </w:r>
    </w:p>
    <w:p w:rsidR="004836B6" w:rsidRDefault="004836B6" w:rsidP="004836B6">
      <w:pPr>
        <w:pStyle w:val="11"/>
        <w:shd w:val="clear" w:color="auto" w:fill="auto"/>
        <w:spacing w:line="240" w:lineRule="auto"/>
        <w:ind w:left="799" w:right="540"/>
        <w:jc w:val="center"/>
        <w:rPr>
          <w:b/>
        </w:rPr>
      </w:pPr>
    </w:p>
    <w:p w:rsidR="004836B6" w:rsidRDefault="004836B6" w:rsidP="004836B6">
      <w:pPr>
        <w:pStyle w:val="11"/>
        <w:shd w:val="clear" w:color="auto" w:fill="auto"/>
        <w:spacing w:line="240" w:lineRule="auto"/>
        <w:ind w:left="799" w:right="540"/>
        <w:jc w:val="center"/>
        <w:rPr>
          <w:b/>
        </w:rPr>
      </w:pPr>
      <w:r>
        <w:rPr>
          <w:b/>
        </w:rPr>
        <w:t xml:space="preserve">Профессиональные квалификационные группы и размеры должностных </w:t>
      </w:r>
      <w:proofErr w:type="gramStart"/>
      <w:r>
        <w:rPr>
          <w:b/>
        </w:rPr>
        <w:t xml:space="preserve">окладов общеотраслевых профессий рабочих органов местного самоуправления  </w:t>
      </w:r>
      <w:r>
        <w:rPr>
          <w:b/>
          <w:sz w:val="24"/>
          <w:szCs w:val="24"/>
        </w:rPr>
        <w:t>Покровского</w:t>
      </w:r>
      <w:r>
        <w:rPr>
          <w:b/>
        </w:rPr>
        <w:t xml:space="preserve"> сельского поселения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Варненского</w:t>
      </w:r>
      <w:proofErr w:type="spellEnd"/>
      <w:r>
        <w:rPr>
          <w:b/>
        </w:rPr>
        <w:t xml:space="preserve"> муниципального района</w:t>
      </w:r>
    </w:p>
    <w:p w:rsidR="004836B6" w:rsidRDefault="004836B6" w:rsidP="004836B6">
      <w:pPr>
        <w:pStyle w:val="11"/>
        <w:shd w:val="clear" w:color="auto" w:fill="auto"/>
        <w:spacing w:line="240" w:lineRule="auto"/>
        <w:ind w:left="-284" w:right="-143" w:firstLine="1083"/>
        <w:rPr>
          <w:sz w:val="24"/>
          <w:szCs w:val="24"/>
        </w:rPr>
      </w:pPr>
      <w:r>
        <w:rPr>
          <w:sz w:val="24"/>
          <w:szCs w:val="24"/>
        </w:rPr>
        <w:t>Профессиональные квалификационные группы общеотраслевых профессий рабочих утверждены </w:t>
      </w:r>
      <w:hyperlink r:id="rId11" w:anchor="/document/193507/entry/0" w:history="1">
        <w:r>
          <w:rPr>
            <w:rStyle w:val="a3"/>
            <w:sz w:val="24"/>
            <w:szCs w:val="24"/>
          </w:rPr>
          <w:t>приказом</w:t>
        </w:r>
      </w:hyperlink>
      <w:r>
        <w:rPr>
          <w:sz w:val="24"/>
          <w:szCs w:val="24"/>
        </w:rPr>
        <w:t xml:space="preserve"> Министерства здравоохранения и социального развития Российской Федерации от 29 мая 2008 года N 248н "Об утверждении профессиональных квалификационных групп общеотраслевых профессий рабочих". </w:t>
      </w:r>
    </w:p>
    <w:p w:rsidR="004836B6" w:rsidRDefault="004836B6" w:rsidP="004836B6">
      <w:pPr>
        <w:pStyle w:val="11"/>
        <w:shd w:val="clear" w:color="auto" w:fill="auto"/>
        <w:spacing w:line="240" w:lineRule="auto"/>
        <w:ind w:left="799" w:right="260"/>
        <w:jc w:val="left"/>
      </w:pPr>
    </w:p>
    <w:p w:rsidR="004836B6" w:rsidRDefault="004836B6" w:rsidP="004836B6">
      <w:pPr>
        <w:pStyle w:val="11"/>
        <w:shd w:val="clear" w:color="auto" w:fill="auto"/>
        <w:spacing w:line="240" w:lineRule="auto"/>
        <w:ind w:left="-284" w:right="260" w:firstLine="284"/>
        <w:jc w:val="left"/>
        <w:rPr>
          <w:sz w:val="22"/>
          <w:szCs w:val="22"/>
        </w:rPr>
      </w:pPr>
      <w:r>
        <w:rPr>
          <w:sz w:val="22"/>
          <w:szCs w:val="22"/>
        </w:rPr>
        <w:t>1. Профессиональная квалификационная группа «Общеотраслевые профессии рабочих первого уровня»: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1419"/>
        <w:gridCol w:w="5956"/>
        <w:gridCol w:w="971"/>
        <w:gridCol w:w="1015"/>
      </w:tblGrid>
      <w:tr w:rsidR="004836B6" w:rsidTr="004836B6">
        <w:trPr>
          <w:trHeight w:val="168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righ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Номер</w:t>
            </w:r>
          </w:p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квалификацион</w:t>
            </w:r>
            <w:proofErr w:type="spellEnd"/>
          </w:p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уровня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left="14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профессий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оклада (рублей)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left="132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Размер ежемесячного денежного поощрения (должностных окладов в месяц</w:t>
            </w:r>
            <w:proofErr w:type="gramEnd"/>
          </w:p>
        </w:tc>
      </w:tr>
      <w:tr w:rsidR="004836B6" w:rsidTr="004836B6">
        <w:trPr>
          <w:trHeight w:val="425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righ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left="60" w:firstLine="36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1-й квалификационный</w:t>
            </w:r>
          </w:p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36B6" w:rsidRDefault="004836B6">
            <w:pPr>
              <w:pStyle w:val="11"/>
              <w:framePr w:wrap="notBeside" w:vAnchor="text" w:hAnchor="page" w:x="1229" w:y="1"/>
              <w:ind w:left="131" w:right="132" w:firstLine="400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>Наименование профессий рабочих, по которым предусмотрено присвоение 1,2,3 квалификационных разрядов в соответствии с Единым тарифно-квалификационным  работ и профессий рабочих; горничная; грузчик; рабочий;  кладовщик; кухонный рабочий;  лифтер; машинист по стирке и ремонту спецодежды;  курьер; подсобный рабочий по комплексному обслуживанию и ремонту зданий;  сторож (вахтер); уборщик производственных помещений; уборщик служебных помещений; уборщик территорий;</w:t>
            </w:r>
            <w:proofErr w:type="gramEnd"/>
            <w:r>
              <w:rPr>
                <w:sz w:val="24"/>
                <w:szCs w:val="24"/>
              </w:rPr>
              <w:t xml:space="preserve"> электромонтер по ремонту и обслуживанию электрооборудования, </w:t>
            </w:r>
          </w:p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left="131" w:right="132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1-го квалификационного разряда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6B6" w:rsidRDefault="004836B6">
            <w:pPr>
              <w:framePr w:wrap="notBeside" w:vAnchor="text" w:hAnchor="page" w:x="1229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left="132" w:right="20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left="132" w:right="20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left="132" w:right="20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left="132" w:right="20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left="132" w:right="20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left="132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6B6" w:rsidRDefault="004836B6">
            <w:pPr>
              <w:framePr w:wrap="notBeside" w:vAnchor="text" w:hAnchor="page" w:x="1229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6B6" w:rsidRDefault="004836B6">
            <w:pPr>
              <w:framePr w:wrap="notBeside" w:vAnchor="text" w:hAnchor="page" w:x="1229" w:y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836B6" w:rsidTr="004836B6">
        <w:trPr>
          <w:trHeight w:val="277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left="70" w:right="87"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2-й квалификационный уровень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left="70" w:right="87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Профессий рабочих, отнесенные к 1 квалификационному уровню, при выполнении работ по профессии с производным наименованием «старший»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right="131" w:firstLine="13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Оклад устанавливается на один квалификационный</w:t>
            </w:r>
          </w:p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spacing w:line="240" w:lineRule="auto"/>
              <w:ind w:right="131" w:firstLine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разряд выше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ind w:left="132"/>
              <w:jc w:val="left"/>
              <w:rPr>
                <w:sz w:val="24"/>
                <w:szCs w:val="24"/>
                <w:lang w:eastAsia="ru-RU"/>
              </w:rPr>
            </w:pPr>
          </w:p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ind w:left="132"/>
              <w:jc w:val="left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framePr w:wrap="notBeside" w:vAnchor="text" w:hAnchor="page" w:x="1229" w:y="1"/>
              <w:shd w:val="clear" w:color="auto" w:fill="auto"/>
              <w:ind w:left="132"/>
              <w:jc w:val="center"/>
            </w:pPr>
            <w:r>
              <w:rPr>
                <w:sz w:val="24"/>
                <w:szCs w:val="24"/>
              </w:rPr>
              <w:t>1,3</w:t>
            </w:r>
          </w:p>
        </w:tc>
      </w:tr>
    </w:tbl>
    <w:p w:rsidR="004836B6" w:rsidRDefault="004836B6" w:rsidP="004836B6">
      <w:pPr>
        <w:pStyle w:val="a6"/>
        <w:rPr>
          <w:sz w:val="2"/>
          <w:szCs w:val="2"/>
        </w:rPr>
      </w:pPr>
    </w:p>
    <w:p w:rsidR="004836B6" w:rsidRDefault="004836B6" w:rsidP="004836B6">
      <w:pPr>
        <w:rPr>
          <w:sz w:val="2"/>
          <w:szCs w:val="2"/>
        </w:rPr>
      </w:pPr>
    </w:p>
    <w:p w:rsidR="004836B6" w:rsidRDefault="004836B6" w:rsidP="004836B6">
      <w:pPr>
        <w:rPr>
          <w:rFonts w:ascii="Times New Roman" w:hAnsi="Times New Roman"/>
        </w:rPr>
      </w:pPr>
    </w:p>
    <w:p w:rsidR="004836B6" w:rsidRDefault="004836B6" w:rsidP="004836B6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 Профессиональная квалификационная группа "Общеотраслевые профессии рабочих второго уровня":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418"/>
        <w:gridCol w:w="5670"/>
        <w:gridCol w:w="992"/>
        <w:gridCol w:w="992"/>
      </w:tblGrid>
      <w:tr w:rsidR="004836B6" w:rsidTr="004836B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1-й квалификационный</w:t>
            </w: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уровень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B6" w:rsidRDefault="004836B6">
            <w:pPr>
              <w:pStyle w:val="1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Наименования профессий рабочих, по которым предусмотрено присвоение  4, и 5 квалификационных разрядов в соответствии Единым тарифно-квалификационным справочником работ и профессий рабочих; водитель автомобиля; водитель троллейбуса; водолаз; контролер технического состояния автомототранспортных средств; механик по техническим видам спорта; оператор </w:t>
            </w:r>
            <w:proofErr w:type="spellStart"/>
            <w:r>
              <w:rPr>
                <w:sz w:val="24"/>
                <w:szCs w:val="24"/>
              </w:rPr>
              <w:t>сейсмопрогноза</w:t>
            </w:r>
            <w:proofErr w:type="spellEnd"/>
            <w:r>
              <w:rPr>
                <w:sz w:val="24"/>
                <w:szCs w:val="24"/>
              </w:rPr>
              <w:t>; оператор электронно-вычислительных и вычислительных машин; охотник промысловый; пожарный</w:t>
            </w: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4-го</w:t>
            </w:r>
            <w:r>
              <w:rPr>
                <w:sz w:val="24"/>
                <w:szCs w:val="24"/>
              </w:rPr>
              <w:tab/>
              <w:t>квалификационного разряда</w:t>
            </w:r>
          </w:p>
          <w:p w:rsidR="004836B6" w:rsidRDefault="004836B6">
            <w:pPr>
              <w:pStyle w:val="11"/>
              <w:framePr w:w="1045" w:h="1578" w:wrap="around" w:hAnchor="margin" w:x="-1146" w:y="-36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  <w:lang w:eastAsia="ru-RU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4281</w:t>
            </w: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  <w:lang w:eastAsia="ru-RU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  <w:p w:rsidR="004836B6" w:rsidRDefault="004836B6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</w:tc>
      </w:tr>
    </w:tbl>
    <w:p w:rsidR="004836B6" w:rsidRDefault="004836B6" w:rsidP="004836B6">
      <w:pPr>
        <w:pStyle w:val="11"/>
        <w:shd w:val="clear" w:color="auto" w:fill="auto"/>
        <w:spacing w:line="240" w:lineRule="auto"/>
        <w:ind w:left="70" w:right="87"/>
        <w:rPr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</w:pPr>
    </w:p>
    <w:p w:rsidR="004836B6" w:rsidRDefault="004836B6" w:rsidP="004836B6">
      <w:pPr>
        <w:pStyle w:val="11"/>
        <w:shd w:val="clear" w:color="auto" w:fill="auto"/>
        <w:spacing w:line="240" w:lineRule="auto"/>
        <w:ind w:left="70" w:right="87"/>
        <w:rPr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 w:rsidP="004836B6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6B6" w:rsidRDefault="004836B6"/>
    <w:sectPr w:rsidR="00483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15448"/>
    <w:multiLevelType w:val="hybridMultilevel"/>
    <w:tmpl w:val="1D7805CA"/>
    <w:lvl w:ilvl="0" w:tplc="9A98280E">
      <w:start w:val="1"/>
      <w:numFmt w:val="decimal"/>
      <w:lvlText w:val="%1."/>
      <w:lvlJc w:val="left"/>
      <w:pPr>
        <w:ind w:left="2005" w:hanging="12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D56F55"/>
    <w:multiLevelType w:val="multilevel"/>
    <w:tmpl w:val="E154D68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5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9E80C5F"/>
    <w:multiLevelType w:val="multilevel"/>
    <w:tmpl w:val="33187C1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4FF9471A"/>
    <w:multiLevelType w:val="hybridMultilevel"/>
    <w:tmpl w:val="76A4FDA2"/>
    <w:lvl w:ilvl="0" w:tplc="D5D62152">
      <w:start w:val="16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8E6B11"/>
    <w:multiLevelType w:val="multilevel"/>
    <w:tmpl w:val="4DF8AB12"/>
    <w:lvl w:ilvl="0">
      <w:start w:val="2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1E300C2"/>
    <w:multiLevelType w:val="hybridMultilevel"/>
    <w:tmpl w:val="3A2C1E8E"/>
    <w:lvl w:ilvl="0" w:tplc="AA34FA10">
      <w:start w:val="2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2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8"/>
  <w:characterSpacingControl w:val="doNotCompress"/>
  <w:compat/>
  <w:rsids>
    <w:rsidRoot w:val="004836B6"/>
    <w:rsid w:val="0048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6B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836B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36B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4836B6"/>
    <w:rPr>
      <w:color w:val="0000FF"/>
      <w:u w:val="single"/>
    </w:rPr>
  </w:style>
  <w:style w:type="paragraph" w:styleId="a4">
    <w:name w:val="Title"/>
    <w:basedOn w:val="a"/>
    <w:link w:val="a5"/>
    <w:qFormat/>
    <w:rsid w:val="004836B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4836B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4836B6"/>
    <w:pPr>
      <w:ind w:left="720"/>
      <w:contextualSpacing/>
    </w:pPr>
  </w:style>
  <w:style w:type="character" w:customStyle="1" w:styleId="a7">
    <w:name w:val="Основной текст_"/>
    <w:link w:val="11"/>
    <w:locked/>
    <w:rsid w:val="004836B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4836B6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1pt">
    <w:name w:val="Основной текст + Интервал 1 pt"/>
    <w:rsid w:val="004836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0"/>
      <w:sz w:val="27"/>
      <w:szCs w:val="27"/>
      <w:u w:val="none"/>
      <w:effect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EA63F13224C3E85210DB102FF828429C97608E9D8D2E0EAF41865BDB15C8E2PBT9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6E6C90DAFB2009846BB01BB34B85ACA1BCF4D2C2E4D5E88D5D5ADD07g8JE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CEA63F13224C3E85210C51D3994774994993885948F275FF61EDD068C1CC2B5FE47095310P2T5K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5CEA63F13224C3E85210DB102FF828429C97608E9D8D2E0EAF41865BDB15C8E2PBT9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6E6C90DAFB2009846BB01BB34B85ACA1BCF4D2C2E4D5E88D5D5ADD07g8J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2728</Words>
  <Characters>15554</Characters>
  <Application>Microsoft Office Word</Application>
  <DocSecurity>0</DocSecurity>
  <Lines>129</Lines>
  <Paragraphs>36</Paragraphs>
  <ScaleCrop>false</ScaleCrop>
  <Company/>
  <LinksUpToDate>false</LinksUpToDate>
  <CharactersWithSpaces>18246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2022-07-07T10:08:00Z</dcterms:created>
  <dcterms:modified xsi:type="dcterms:W3CDTF">2022-07-07T10:10:00Z</dcterms:modified>
</cp:coreProperties>
</file>